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A61" w:rsidRDefault="00D55F8B">
      <w:pPr>
        <w:pStyle w:val="BodyText"/>
        <w:ind w:left="3530"/>
      </w:pPr>
      <w:r>
        <w:rPr>
          <w:noProof/>
        </w:rPr>
        <w:drawing>
          <wp:inline distT="0" distB="0" distL="0" distR="0">
            <wp:extent cx="1966109" cy="6830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966109" cy="683037"/>
                    </a:xfrm>
                    <a:prstGeom prst="rect">
                      <a:avLst/>
                    </a:prstGeom>
                  </pic:spPr>
                </pic:pic>
              </a:graphicData>
            </a:graphic>
          </wp:inline>
        </w:drawing>
      </w:r>
    </w:p>
    <w:p w:rsidR="00440A61" w:rsidRDefault="00440A61">
      <w:pPr>
        <w:pStyle w:val="BodyText"/>
      </w:pPr>
    </w:p>
    <w:p w:rsidR="00440A61" w:rsidRDefault="00440A61">
      <w:pPr>
        <w:pStyle w:val="BodyText"/>
        <w:spacing w:before="8"/>
        <w:rPr>
          <w:sz w:val="21"/>
        </w:rPr>
      </w:pPr>
    </w:p>
    <w:p w:rsidR="00440A61" w:rsidRDefault="00D55F8B">
      <w:pPr>
        <w:pStyle w:val="Heading5"/>
        <w:ind w:left="1804" w:right="1768"/>
        <w:jc w:val="center"/>
      </w:pPr>
      <w:bookmarkStart w:id="0" w:name="Chapter_Guidelines"/>
      <w:bookmarkEnd w:id="0"/>
      <w:r>
        <w:t>Case Studies in Community Psychology Practice: A Global Lens</w:t>
      </w:r>
    </w:p>
    <w:p w:rsidR="00440A61" w:rsidRDefault="00440A61">
      <w:pPr>
        <w:pStyle w:val="BodyText"/>
        <w:rPr>
          <w:rFonts w:ascii="Arial"/>
          <w:b/>
          <w:i/>
        </w:rPr>
      </w:pPr>
    </w:p>
    <w:p w:rsidR="00440A61" w:rsidRDefault="00440A61">
      <w:pPr>
        <w:pStyle w:val="BodyText"/>
        <w:spacing w:before="9"/>
        <w:rPr>
          <w:rFonts w:ascii="Arial"/>
          <w:b/>
          <w:i/>
          <w:sz w:val="15"/>
        </w:rPr>
      </w:pPr>
    </w:p>
    <w:p w:rsidR="00440A61" w:rsidRDefault="00D55F8B">
      <w:pPr>
        <w:spacing w:before="94"/>
        <w:ind w:left="543"/>
        <w:rPr>
          <w:rFonts w:ascii="Arial"/>
          <w:b/>
          <w:i/>
        </w:rPr>
      </w:pPr>
      <w:r>
        <w:rPr>
          <w:rFonts w:ascii="Arial"/>
          <w:b/>
          <w:i/>
        </w:rPr>
        <w:t>Thank you!</w:t>
      </w:r>
    </w:p>
    <w:p w:rsidR="00440A61" w:rsidRDefault="00440A61">
      <w:pPr>
        <w:pStyle w:val="BodyText"/>
        <w:rPr>
          <w:rFonts w:ascii="Arial"/>
          <w:b/>
          <w:i/>
          <w:sz w:val="22"/>
        </w:rPr>
      </w:pPr>
    </w:p>
    <w:p w:rsidR="00440A61" w:rsidRDefault="00D55F8B">
      <w:pPr>
        <w:ind w:left="543" w:right="725"/>
        <w:rPr>
          <w:rFonts w:ascii="Arial" w:hAnsi="Arial"/>
        </w:rPr>
      </w:pPr>
      <w:r>
        <w:rPr>
          <w:rFonts w:ascii="Arial" w:hAnsi="Arial"/>
        </w:rPr>
        <w:t>We wan</w:t>
      </w:r>
      <w:r w:rsidR="008F3E2B">
        <w:rPr>
          <w:rFonts w:ascii="Arial" w:hAnsi="Arial"/>
        </w:rPr>
        <w:t>t to thank you for joining us in creating</w:t>
      </w:r>
      <w:bookmarkStart w:id="1" w:name="_GoBack"/>
      <w:bookmarkEnd w:id="1"/>
      <w:r>
        <w:rPr>
          <w:rFonts w:ascii="Arial" w:hAnsi="Arial"/>
        </w:rPr>
        <w:t xml:space="preserve"> this textbook which is the first known book dedicated to case studies in community psychology practice. We know that your contribution will add to this work in a significant and important way. We’re excited to be able to showcase your project with images, links to additional resources, embedded videos, blogs and more to highlight the dynamic versus static nature of community psychology practice work. We have included some examples of case studies that include visuals and other features for you to get an idea of the direction we are headed. It is a work in process so, we’ll figure out a number of the logistics as we move along. You will be able to see your work in progress on the Rebus Project page (which we will send out when ready) that will make it even more exciting as a living, breathing work!</w:t>
      </w:r>
    </w:p>
    <w:p w:rsidR="00440A61" w:rsidRDefault="00440A61">
      <w:pPr>
        <w:pStyle w:val="BodyText"/>
        <w:rPr>
          <w:rFonts w:ascii="Arial"/>
          <w:sz w:val="22"/>
        </w:rPr>
      </w:pPr>
    </w:p>
    <w:p w:rsidR="00440A61" w:rsidRDefault="00D55F8B">
      <w:pPr>
        <w:ind w:left="543"/>
        <w:rPr>
          <w:rFonts w:ascii="Arial"/>
          <w:b/>
          <w:i/>
        </w:rPr>
      </w:pPr>
      <w:r>
        <w:rPr>
          <w:rFonts w:ascii="Arial"/>
          <w:b/>
          <w:i/>
        </w:rPr>
        <w:t>What do we mean by case study?</w:t>
      </w:r>
    </w:p>
    <w:p w:rsidR="00440A61" w:rsidRDefault="00440A61">
      <w:pPr>
        <w:pStyle w:val="BodyText"/>
        <w:rPr>
          <w:rFonts w:ascii="Arial"/>
          <w:b/>
          <w:i/>
          <w:sz w:val="22"/>
        </w:rPr>
      </w:pPr>
    </w:p>
    <w:p w:rsidR="00440A61" w:rsidRDefault="00D55F8B">
      <w:pPr>
        <w:ind w:left="543" w:right="563"/>
        <w:rPr>
          <w:rFonts w:ascii="Arial"/>
        </w:rPr>
      </w:pPr>
      <w:r>
        <w:rPr>
          <w:rFonts w:ascii="Arial"/>
        </w:rPr>
        <w:t>Case studies for us mean the written result of capturing and recording the stories of community psychologists (CP) engaged in work in our communities (communities used broadly as this term is widening daily).</w:t>
      </w:r>
    </w:p>
    <w:p w:rsidR="00440A61" w:rsidRDefault="00440A61">
      <w:pPr>
        <w:pStyle w:val="BodyText"/>
        <w:spacing w:before="1"/>
        <w:rPr>
          <w:rFonts w:ascii="Arial"/>
          <w:sz w:val="22"/>
        </w:rPr>
      </w:pPr>
    </w:p>
    <w:p w:rsidR="00440A61" w:rsidRDefault="00D55F8B">
      <w:pPr>
        <w:ind w:left="543" w:right="665"/>
        <w:rPr>
          <w:rFonts w:ascii="Arial"/>
        </w:rPr>
      </w:pPr>
      <w:r>
        <w:rPr>
          <w:rFonts w:ascii="Arial"/>
        </w:rPr>
        <w:t>We are looking for this written work to be a vibrant portrayal of a project that is salient to you the author, and that you feel will be salient as a learning tool for community psychology undergraduate and graduate students. The project does not have to be perfect. In fact, grappling with community dynamics is a part of the real world of practice work so the inclusion of the ups and downs should be considered an integral part of the work.</w:t>
      </w:r>
    </w:p>
    <w:p w:rsidR="00440A61" w:rsidRDefault="00440A61">
      <w:pPr>
        <w:pStyle w:val="BodyText"/>
        <w:spacing w:before="11"/>
        <w:rPr>
          <w:rFonts w:ascii="Arial"/>
          <w:sz w:val="21"/>
        </w:rPr>
      </w:pPr>
    </w:p>
    <w:p w:rsidR="00440A61" w:rsidRDefault="00D55F8B">
      <w:pPr>
        <w:ind w:left="543" w:right="627"/>
        <w:rPr>
          <w:rFonts w:ascii="Arial"/>
        </w:rPr>
      </w:pPr>
      <w:r>
        <w:rPr>
          <w:rFonts w:ascii="Arial"/>
        </w:rPr>
        <w:t>Please note, the narrative portion of your work can include any research conducted beforehand, particularly participatory action research (PAR) or photovoice that you engaged in to inform the actual implementation of the intervention, prevention strategy or other work.</w:t>
      </w:r>
    </w:p>
    <w:p w:rsidR="00440A61" w:rsidRDefault="00D55F8B">
      <w:pPr>
        <w:ind w:left="543" w:right="627"/>
        <w:rPr>
          <w:rFonts w:ascii="Arial"/>
        </w:rPr>
      </w:pPr>
      <w:r>
        <w:rPr>
          <w:rFonts w:ascii="Arial"/>
        </w:rPr>
        <w:t>However, the bulk of the case study must be the implementation phase. For example, the research can be highlighted as the framework that informed the strategies and implementation of the solution.</w:t>
      </w:r>
    </w:p>
    <w:p w:rsidR="00440A61" w:rsidRDefault="00440A61">
      <w:pPr>
        <w:pStyle w:val="BodyText"/>
        <w:spacing w:before="1"/>
        <w:rPr>
          <w:rFonts w:ascii="Arial"/>
          <w:sz w:val="22"/>
        </w:rPr>
      </w:pPr>
    </w:p>
    <w:p w:rsidR="00440A61" w:rsidRDefault="00D55F8B">
      <w:pPr>
        <w:ind w:left="543"/>
        <w:rPr>
          <w:rFonts w:ascii="Arial"/>
          <w:b/>
          <w:i/>
        </w:rPr>
      </w:pPr>
      <w:r>
        <w:rPr>
          <w:rFonts w:ascii="Arial"/>
          <w:b/>
          <w:i/>
        </w:rPr>
        <w:t>Why capture case stories?</w:t>
      </w:r>
    </w:p>
    <w:p w:rsidR="00440A61" w:rsidRDefault="00440A61">
      <w:pPr>
        <w:pStyle w:val="BodyText"/>
        <w:rPr>
          <w:rFonts w:ascii="Arial"/>
          <w:b/>
          <w:i/>
          <w:sz w:val="22"/>
        </w:rPr>
      </w:pPr>
    </w:p>
    <w:p w:rsidR="00440A61" w:rsidRDefault="00D55F8B">
      <w:pPr>
        <w:ind w:left="543" w:right="725"/>
        <w:rPr>
          <w:rFonts w:ascii="Arial"/>
        </w:rPr>
      </w:pPr>
      <w:r>
        <w:rPr>
          <w:rFonts w:ascii="Arial"/>
        </w:rPr>
        <w:t>The purpose of capturing community psychology case stories for this book is to give undergraduate and graduate students an account of practice work that are instrumental in helping students move theory to praxis and practice. These case studies can be used in the classroom as learning material to offer them:</w:t>
      </w:r>
    </w:p>
    <w:p w:rsidR="00440A61" w:rsidRDefault="00440A61">
      <w:pPr>
        <w:pStyle w:val="BodyText"/>
        <w:rPr>
          <w:rFonts w:ascii="Arial"/>
          <w:sz w:val="22"/>
        </w:rPr>
      </w:pPr>
    </w:p>
    <w:p w:rsidR="00440A61" w:rsidRDefault="00D55F8B">
      <w:pPr>
        <w:pStyle w:val="ListParagraph"/>
        <w:numPr>
          <w:ilvl w:val="0"/>
          <w:numId w:val="10"/>
        </w:numPr>
        <w:tabs>
          <w:tab w:val="left" w:pos="1263"/>
          <w:tab w:val="left" w:pos="1264"/>
        </w:tabs>
        <w:ind w:right="542"/>
        <w:rPr>
          <w:rFonts w:ascii="Arial" w:hAnsi="Arial"/>
        </w:rPr>
      </w:pPr>
      <w:r>
        <w:rPr>
          <w:rFonts w:ascii="Arial" w:hAnsi="Arial"/>
        </w:rPr>
        <w:t>Qualitative evaluation data which can be analyzed to identify themes and patterns that can be replicated to understand best practices, capture important components for future CP work and see the perspectives of community psychologists and members of the communities.</w:t>
      </w:r>
    </w:p>
    <w:p w:rsidR="00440A61" w:rsidRDefault="00D55F8B">
      <w:pPr>
        <w:pStyle w:val="ListParagraph"/>
        <w:numPr>
          <w:ilvl w:val="0"/>
          <w:numId w:val="10"/>
        </w:numPr>
        <w:tabs>
          <w:tab w:val="left" w:pos="1263"/>
          <w:tab w:val="left" w:pos="1264"/>
        </w:tabs>
        <w:spacing w:before="1" w:line="237" w:lineRule="auto"/>
        <w:ind w:right="1059"/>
        <w:rPr>
          <w:rFonts w:ascii="Arial" w:hAnsi="Arial"/>
        </w:rPr>
      </w:pPr>
      <w:r>
        <w:rPr>
          <w:rFonts w:ascii="Arial" w:hAnsi="Arial"/>
        </w:rPr>
        <w:t>A showcase of successes (e.g. the impact an engagement had on the community psychologist, community members and all others on the team (where</w:t>
      </w:r>
      <w:r>
        <w:rPr>
          <w:rFonts w:ascii="Arial" w:hAnsi="Arial"/>
          <w:spacing w:val="-23"/>
        </w:rPr>
        <w:t xml:space="preserve"> </w:t>
      </w:r>
      <w:r>
        <w:rPr>
          <w:rFonts w:ascii="Arial" w:hAnsi="Arial"/>
        </w:rPr>
        <w:t>appropriate).</w:t>
      </w:r>
    </w:p>
    <w:p w:rsidR="00440A61" w:rsidRDefault="00D55F8B">
      <w:pPr>
        <w:pStyle w:val="ListParagraph"/>
        <w:numPr>
          <w:ilvl w:val="0"/>
          <w:numId w:val="10"/>
        </w:numPr>
        <w:tabs>
          <w:tab w:val="left" w:pos="1263"/>
          <w:tab w:val="left" w:pos="1264"/>
        </w:tabs>
        <w:spacing w:before="4" w:line="237" w:lineRule="auto"/>
        <w:ind w:right="902"/>
        <w:rPr>
          <w:rFonts w:ascii="Arial" w:hAnsi="Arial"/>
        </w:rPr>
      </w:pPr>
      <w:r>
        <w:rPr>
          <w:rFonts w:ascii="Arial" w:hAnsi="Arial"/>
        </w:rPr>
        <w:t>Illustrative examples of best practices and lessons learned to potentially avoid “sand traps”</w:t>
      </w:r>
    </w:p>
    <w:p w:rsidR="00440A61" w:rsidRDefault="00D55F8B">
      <w:pPr>
        <w:pStyle w:val="ListParagraph"/>
        <w:numPr>
          <w:ilvl w:val="0"/>
          <w:numId w:val="10"/>
        </w:numPr>
        <w:tabs>
          <w:tab w:val="left" w:pos="1263"/>
          <w:tab w:val="left" w:pos="1264"/>
        </w:tabs>
        <w:spacing w:before="3" w:line="237" w:lineRule="auto"/>
        <w:ind w:right="682"/>
        <w:rPr>
          <w:rFonts w:ascii="Arial" w:hAnsi="Arial"/>
        </w:rPr>
      </w:pPr>
      <w:r>
        <w:rPr>
          <w:rFonts w:ascii="Arial" w:hAnsi="Arial"/>
        </w:rPr>
        <w:t>Material that can assist in raising their awareness about the needs, cultural expression and lived experiences of community</w:t>
      </w:r>
      <w:r>
        <w:rPr>
          <w:rFonts w:ascii="Arial" w:hAnsi="Arial"/>
          <w:spacing w:val="-3"/>
        </w:rPr>
        <w:t xml:space="preserve"> </w:t>
      </w:r>
      <w:r>
        <w:rPr>
          <w:rFonts w:ascii="Arial" w:hAnsi="Arial"/>
        </w:rPr>
        <w:t>members</w:t>
      </w:r>
    </w:p>
    <w:p w:rsidR="00440A61" w:rsidRDefault="00D55F8B">
      <w:pPr>
        <w:pStyle w:val="ListParagraph"/>
        <w:numPr>
          <w:ilvl w:val="0"/>
          <w:numId w:val="10"/>
        </w:numPr>
        <w:tabs>
          <w:tab w:val="left" w:pos="1263"/>
          <w:tab w:val="left" w:pos="1264"/>
        </w:tabs>
        <w:spacing w:before="1"/>
        <w:ind w:hanging="361"/>
        <w:rPr>
          <w:rFonts w:ascii="Arial" w:hAnsi="Arial"/>
        </w:rPr>
      </w:pPr>
      <w:r>
        <w:rPr>
          <w:rFonts w:ascii="Arial" w:hAnsi="Arial"/>
        </w:rPr>
        <w:t>Ways to influence practice or</w:t>
      </w:r>
      <w:r>
        <w:rPr>
          <w:rFonts w:ascii="Arial" w:hAnsi="Arial"/>
          <w:spacing w:val="-6"/>
        </w:rPr>
        <w:t xml:space="preserve"> </w:t>
      </w:r>
      <w:r>
        <w:rPr>
          <w:rFonts w:ascii="Arial" w:hAnsi="Arial"/>
        </w:rPr>
        <w:t>policy</w:t>
      </w:r>
    </w:p>
    <w:p w:rsidR="00440A61" w:rsidRDefault="00440A61">
      <w:pPr>
        <w:rPr>
          <w:rFonts w:ascii="Arial" w:hAnsi="Arial"/>
        </w:rPr>
        <w:sectPr w:rsidR="00440A61">
          <w:type w:val="continuous"/>
          <w:pgSz w:w="11910" w:h="16840"/>
          <w:pgMar w:top="740" w:right="800" w:bottom="280" w:left="760" w:header="720" w:footer="720" w:gutter="0"/>
          <w:cols w:space="720"/>
        </w:sectPr>
      </w:pPr>
    </w:p>
    <w:p w:rsidR="00440A61" w:rsidRDefault="00D55F8B">
      <w:pPr>
        <w:spacing w:before="77"/>
        <w:ind w:left="543"/>
        <w:rPr>
          <w:rFonts w:ascii="Arial"/>
          <w:b/>
          <w:i/>
        </w:rPr>
      </w:pPr>
      <w:r>
        <w:rPr>
          <w:rFonts w:ascii="Arial"/>
          <w:b/>
          <w:i/>
        </w:rPr>
        <w:lastRenderedPageBreak/>
        <w:t>How and when should case stories be captured?</w:t>
      </w:r>
    </w:p>
    <w:p w:rsidR="00440A61" w:rsidRDefault="00440A61">
      <w:pPr>
        <w:pStyle w:val="BodyText"/>
        <w:spacing w:before="1"/>
        <w:rPr>
          <w:rFonts w:ascii="Arial"/>
          <w:b/>
          <w:i/>
          <w:sz w:val="22"/>
        </w:rPr>
      </w:pPr>
    </w:p>
    <w:p w:rsidR="00440A61" w:rsidRDefault="00D55F8B">
      <w:pPr>
        <w:ind w:left="543" w:right="700"/>
        <w:rPr>
          <w:rFonts w:ascii="Arial"/>
        </w:rPr>
      </w:pPr>
      <w:r>
        <w:rPr>
          <w:rFonts w:ascii="Arial"/>
        </w:rPr>
        <w:t>A template has been provided which is designed to help you write your case stories. Projects should use this template to submit a written version of each case story. If you have any photographs, recorded comments or even film footage to help illustrate the case story, please send these embedded in your case story by email.</w:t>
      </w:r>
    </w:p>
    <w:p w:rsidR="00440A61" w:rsidRDefault="00440A61">
      <w:pPr>
        <w:pStyle w:val="BodyText"/>
        <w:rPr>
          <w:rFonts w:ascii="Arial"/>
          <w:sz w:val="24"/>
        </w:rPr>
      </w:pPr>
    </w:p>
    <w:p w:rsidR="00440A61" w:rsidRDefault="00440A61">
      <w:pPr>
        <w:pStyle w:val="BodyText"/>
        <w:spacing w:before="10"/>
        <w:rPr>
          <w:rFonts w:ascii="Arial"/>
          <w:sz w:val="19"/>
        </w:rPr>
      </w:pPr>
    </w:p>
    <w:p w:rsidR="00440A61" w:rsidRDefault="00D55F8B">
      <w:pPr>
        <w:spacing w:before="1"/>
        <w:ind w:left="543"/>
        <w:rPr>
          <w:rFonts w:ascii="Arial"/>
          <w:b/>
          <w:i/>
        </w:rPr>
      </w:pPr>
      <w:r>
        <w:rPr>
          <w:rFonts w:ascii="Arial"/>
          <w:b/>
          <w:i/>
        </w:rPr>
        <w:t>Active links, videos, podcasts, other</w:t>
      </w:r>
    </w:p>
    <w:p w:rsidR="00440A61" w:rsidRDefault="00440A61">
      <w:pPr>
        <w:pStyle w:val="BodyText"/>
        <w:rPr>
          <w:rFonts w:ascii="Arial"/>
          <w:b/>
          <w:i/>
          <w:sz w:val="22"/>
        </w:rPr>
      </w:pPr>
    </w:p>
    <w:p w:rsidR="00440A61" w:rsidRDefault="00D55F8B">
      <w:pPr>
        <w:spacing w:line="480" w:lineRule="auto"/>
        <w:ind w:left="543" w:right="1997"/>
        <w:rPr>
          <w:rFonts w:ascii="Arial"/>
        </w:rPr>
      </w:pPr>
      <w:r>
        <w:rPr>
          <w:rFonts w:ascii="Arial"/>
        </w:rPr>
        <w:t>You are free to embed videos, active links, podcasts or other into your narrative. Chapter pages</w:t>
      </w:r>
    </w:p>
    <w:p w:rsidR="00440A61" w:rsidRDefault="00D55F8B">
      <w:pPr>
        <w:spacing w:before="2"/>
        <w:ind w:left="543" w:right="664"/>
        <w:rPr>
          <w:rFonts w:ascii="Arial"/>
        </w:rPr>
      </w:pPr>
      <w:r>
        <w:rPr>
          <w:rFonts w:ascii="Arial"/>
        </w:rPr>
        <w:t>Your chapter should be no more than 20 pages including references, and less is best. Rather than using up your chapter page allocation with references, if you add a link at appropriate points, you can eliminate the references. A good example of this format that our book will take on is Lenny et al. (2019) Intro to Community Psychology Textbook. Please look through this book if you have not already done so. The link for the Introduction to Psychology book can be found here:</w:t>
      </w:r>
    </w:p>
    <w:p w:rsidR="00440A61" w:rsidRDefault="00440A61">
      <w:pPr>
        <w:pStyle w:val="BodyText"/>
        <w:spacing w:before="3"/>
        <w:rPr>
          <w:rFonts w:ascii="Arial"/>
          <w:sz w:val="21"/>
        </w:rPr>
      </w:pPr>
    </w:p>
    <w:p w:rsidR="00440A61" w:rsidRDefault="008F3E2B">
      <w:pPr>
        <w:ind w:left="543"/>
        <w:rPr>
          <w:sz w:val="24"/>
        </w:rPr>
      </w:pPr>
      <w:hyperlink r:id="rId6">
        <w:r w:rsidR="00D55F8B">
          <w:rPr>
            <w:color w:val="0000FF"/>
            <w:sz w:val="24"/>
            <w:u w:val="single" w:color="0000FF"/>
          </w:rPr>
          <w:t>https://press.rebus.community/introductiontocommunitypsychology/</w:t>
        </w:r>
      </w:hyperlink>
    </w:p>
    <w:p w:rsidR="00440A61" w:rsidRDefault="00440A61">
      <w:pPr>
        <w:pStyle w:val="BodyText"/>
      </w:pPr>
    </w:p>
    <w:p w:rsidR="00440A61" w:rsidRDefault="00440A61">
      <w:pPr>
        <w:pStyle w:val="BodyText"/>
      </w:pPr>
    </w:p>
    <w:p w:rsidR="00440A61" w:rsidRDefault="00440A61">
      <w:pPr>
        <w:pStyle w:val="BodyText"/>
        <w:spacing w:before="6"/>
        <w:rPr>
          <w:sz w:val="21"/>
        </w:rPr>
      </w:pPr>
    </w:p>
    <w:p w:rsidR="00440A61" w:rsidRDefault="00D55F8B">
      <w:pPr>
        <w:spacing w:before="92"/>
        <w:ind w:left="543"/>
        <w:rPr>
          <w:rFonts w:ascii="Arial"/>
          <w:b/>
          <w:sz w:val="28"/>
        </w:rPr>
      </w:pPr>
      <w:r>
        <w:rPr>
          <w:rFonts w:ascii="Arial"/>
          <w:b/>
          <w:sz w:val="28"/>
        </w:rPr>
        <w:t>Five Key Points in Capturing Case Stories</w:t>
      </w:r>
    </w:p>
    <w:p w:rsidR="00440A61" w:rsidRDefault="00440A61">
      <w:pPr>
        <w:pStyle w:val="BodyText"/>
        <w:rPr>
          <w:rFonts w:ascii="Arial"/>
          <w:b/>
          <w:sz w:val="30"/>
        </w:rPr>
      </w:pPr>
    </w:p>
    <w:p w:rsidR="00440A61" w:rsidRDefault="00D55F8B">
      <w:pPr>
        <w:pStyle w:val="ListParagraph"/>
        <w:numPr>
          <w:ilvl w:val="0"/>
          <w:numId w:val="9"/>
        </w:numPr>
        <w:tabs>
          <w:tab w:val="left" w:pos="1105"/>
        </w:tabs>
        <w:spacing w:before="211"/>
        <w:ind w:right="808"/>
        <w:rPr>
          <w:rFonts w:ascii="Arial"/>
          <w:sz w:val="24"/>
        </w:rPr>
      </w:pPr>
      <w:r>
        <w:rPr>
          <w:rFonts w:ascii="Arial"/>
          <w:sz w:val="24"/>
        </w:rPr>
        <w:t>In capturing your case stories, it is important that the community members are viewed as the expert on their own lives - they should be as involved as possible in telling their</w:t>
      </w:r>
      <w:r>
        <w:rPr>
          <w:rFonts w:ascii="Arial"/>
          <w:spacing w:val="-4"/>
          <w:sz w:val="24"/>
        </w:rPr>
        <w:t xml:space="preserve"> </w:t>
      </w:r>
      <w:r>
        <w:rPr>
          <w:rFonts w:ascii="Arial"/>
          <w:sz w:val="24"/>
        </w:rPr>
        <w:t>story.</w:t>
      </w:r>
    </w:p>
    <w:p w:rsidR="00440A61" w:rsidRDefault="00440A61">
      <w:pPr>
        <w:pStyle w:val="BodyText"/>
        <w:rPr>
          <w:rFonts w:ascii="Arial"/>
          <w:sz w:val="24"/>
        </w:rPr>
      </w:pPr>
    </w:p>
    <w:p w:rsidR="00440A61" w:rsidRDefault="00D55F8B">
      <w:pPr>
        <w:pStyle w:val="ListParagraph"/>
        <w:numPr>
          <w:ilvl w:val="0"/>
          <w:numId w:val="9"/>
        </w:numPr>
        <w:tabs>
          <w:tab w:val="left" w:pos="1105"/>
        </w:tabs>
        <w:ind w:right="837"/>
        <w:rPr>
          <w:rFonts w:ascii="Arial" w:hAnsi="Arial"/>
          <w:sz w:val="24"/>
        </w:rPr>
      </w:pPr>
      <w:r>
        <w:rPr>
          <w:rFonts w:ascii="Arial" w:hAnsi="Arial"/>
          <w:sz w:val="24"/>
        </w:rPr>
        <w:t>Begin by explaining the purpose or big picture of the case story and gaining the community members’ consent for their stories to be used for learning and academic purposes (including a signed consent form if needed). Explain that their name and personal details will NOT be disclosed to anyone, and discuss whether there are any other identifying features which need to be changed to protect their privacy. This may not be needed at all, but we want to err on the side of caution.</w:t>
      </w:r>
    </w:p>
    <w:p w:rsidR="00440A61" w:rsidRDefault="00440A61">
      <w:pPr>
        <w:pStyle w:val="BodyText"/>
        <w:rPr>
          <w:rFonts w:ascii="Arial"/>
          <w:sz w:val="24"/>
        </w:rPr>
      </w:pPr>
    </w:p>
    <w:p w:rsidR="00440A61" w:rsidRDefault="00D55F8B">
      <w:pPr>
        <w:pStyle w:val="ListParagraph"/>
        <w:numPr>
          <w:ilvl w:val="0"/>
          <w:numId w:val="9"/>
        </w:numPr>
        <w:tabs>
          <w:tab w:val="left" w:pos="1105"/>
        </w:tabs>
        <w:spacing w:before="1"/>
        <w:ind w:right="887"/>
        <w:rPr>
          <w:rFonts w:ascii="Arial" w:hAnsi="Arial"/>
          <w:sz w:val="24"/>
        </w:rPr>
      </w:pPr>
      <w:r>
        <w:rPr>
          <w:rFonts w:ascii="Arial" w:hAnsi="Arial"/>
          <w:sz w:val="24"/>
        </w:rPr>
        <w:t>Talk about what didn’t work as well as what did! Identify any barriers faced and highlight any unexpected outcomes – good or bad (see specific structure below).</w:t>
      </w:r>
    </w:p>
    <w:p w:rsidR="00440A61" w:rsidRDefault="00440A61">
      <w:pPr>
        <w:pStyle w:val="BodyText"/>
        <w:spacing w:before="11"/>
        <w:rPr>
          <w:rFonts w:ascii="Arial"/>
          <w:sz w:val="23"/>
        </w:rPr>
      </w:pPr>
    </w:p>
    <w:p w:rsidR="00440A61" w:rsidRDefault="00D55F8B">
      <w:pPr>
        <w:pStyle w:val="ListParagraph"/>
        <w:numPr>
          <w:ilvl w:val="0"/>
          <w:numId w:val="9"/>
        </w:numPr>
        <w:tabs>
          <w:tab w:val="left" w:pos="1105"/>
        </w:tabs>
        <w:ind w:right="914"/>
        <w:rPr>
          <w:rFonts w:ascii="Arial"/>
          <w:sz w:val="24"/>
        </w:rPr>
      </w:pPr>
      <w:r>
        <w:rPr>
          <w:rFonts w:ascii="Arial"/>
          <w:sz w:val="24"/>
        </w:rPr>
        <w:t>Write clearly and simply avoiding jargon. Imagine your readers have little or no knowledge of your project or the kind of work you</w:t>
      </w:r>
      <w:r>
        <w:rPr>
          <w:rFonts w:ascii="Arial"/>
          <w:spacing w:val="-6"/>
          <w:sz w:val="24"/>
        </w:rPr>
        <w:t xml:space="preserve"> </w:t>
      </w:r>
      <w:r>
        <w:rPr>
          <w:rFonts w:ascii="Arial"/>
          <w:sz w:val="24"/>
        </w:rPr>
        <w:t>do.</w:t>
      </w:r>
    </w:p>
    <w:p w:rsidR="00440A61" w:rsidRDefault="00440A61">
      <w:pPr>
        <w:pStyle w:val="BodyText"/>
        <w:rPr>
          <w:rFonts w:ascii="Arial"/>
          <w:sz w:val="24"/>
        </w:rPr>
      </w:pPr>
    </w:p>
    <w:p w:rsidR="00440A61" w:rsidRDefault="00D55F8B">
      <w:pPr>
        <w:pStyle w:val="ListParagraph"/>
        <w:numPr>
          <w:ilvl w:val="0"/>
          <w:numId w:val="9"/>
        </w:numPr>
        <w:tabs>
          <w:tab w:val="left" w:pos="1105"/>
        </w:tabs>
        <w:ind w:right="1040"/>
        <w:rPr>
          <w:rFonts w:ascii="Arial"/>
          <w:sz w:val="24"/>
        </w:rPr>
      </w:pPr>
      <w:r>
        <w:rPr>
          <w:rFonts w:ascii="Arial"/>
          <w:sz w:val="24"/>
        </w:rPr>
        <w:t xml:space="preserve">Use the template provided to help you record the case story. Please try and stick to the headings provided. If you need any help or advice, please contact Geri at </w:t>
      </w:r>
      <w:hyperlink r:id="rId7">
        <w:r>
          <w:rPr>
            <w:rFonts w:ascii="Arial"/>
            <w:sz w:val="24"/>
          </w:rPr>
          <w:t xml:space="preserve">gpalmer@adler.edu </w:t>
        </w:r>
      </w:hyperlink>
      <w:r>
        <w:rPr>
          <w:rFonts w:ascii="Arial"/>
          <w:sz w:val="24"/>
        </w:rPr>
        <w:t>or</w:t>
      </w:r>
      <w:r>
        <w:rPr>
          <w:rFonts w:ascii="Arial"/>
          <w:spacing w:val="-7"/>
          <w:sz w:val="24"/>
        </w:rPr>
        <w:t xml:space="preserve"> </w:t>
      </w:r>
      <w:hyperlink r:id="rId8">
        <w:r>
          <w:rPr>
            <w:rFonts w:ascii="Arial"/>
            <w:sz w:val="24"/>
          </w:rPr>
          <w:t>communitywellnessinstitute@gmail.com</w:t>
        </w:r>
      </w:hyperlink>
    </w:p>
    <w:p w:rsidR="00440A61" w:rsidRDefault="00440A61">
      <w:pPr>
        <w:pStyle w:val="BodyText"/>
        <w:rPr>
          <w:rFonts w:ascii="Arial"/>
          <w:sz w:val="24"/>
        </w:rPr>
      </w:pPr>
    </w:p>
    <w:p w:rsidR="00440A61" w:rsidRDefault="00D55F8B">
      <w:pPr>
        <w:pStyle w:val="ListParagraph"/>
        <w:numPr>
          <w:ilvl w:val="0"/>
          <w:numId w:val="9"/>
        </w:numPr>
        <w:tabs>
          <w:tab w:val="left" w:pos="1105"/>
        </w:tabs>
        <w:spacing w:before="1"/>
        <w:ind w:right="801"/>
        <w:rPr>
          <w:rFonts w:ascii="Arial"/>
          <w:sz w:val="24"/>
        </w:rPr>
      </w:pPr>
      <w:r>
        <w:rPr>
          <w:rFonts w:ascii="Arial"/>
          <w:sz w:val="24"/>
        </w:rPr>
        <w:t>We would like for you to stick to the template as much as possible, for a consistent look and feel of the book, but be creative as well. The use of</w:t>
      </w:r>
      <w:r>
        <w:rPr>
          <w:rFonts w:ascii="Arial"/>
          <w:spacing w:val="-25"/>
          <w:sz w:val="24"/>
        </w:rPr>
        <w:t xml:space="preserve"> </w:t>
      </w:r>
      <w:r>
        <w:rPr>
          <w:rFonts w:ascii="Arial"/>
          <w:sz w:val="24"/>
        </w:rPr>
        <w:t>images, videos, links, etc. are to your</w:t>
      </w:r>
      <w:r>
        <w:rPr>
          <w:rFonts w:ascii="Arial"/>
          <w:spacing w:val="-2"/>
          <w:sz w:val="24"/>
        </w:rPr>
        <w:t xml:space="preserve"> </w:t>
      </w:r>
      <w:r>
        <w:rPr>
          <w:rFonts w:ascii="Arial"/>
          <w:sz w:val="24"/>
        </w:rPr>
        <w:t>discretion.</w:t>
      </w:r>
    </w:p>
    <w:p w:rsidR="00440A61" w:rsidRDefault="00440A61">
      <w:pPr>
        <w:rPr>
          <w:rFonts w:ascii="Arial"/>
          <w:sz w:val="24"/>
        </w:rPr>
        <w:sectPr w:rsidR="00440A61">
          <w:pgSz w:w="11910" w:h="16840"/>
          <w:pgMar w:top="1140" w:right="800" w:bottom="280" w:left="760" w:header="720" w:footer="720" w:gutter="0"/>
          <w:cols w:space="720"/>
        </w:sectPr>
      </w:pPr>
    </w:p>
    <w:p w:rsidR="00440A61" w:rsidRDefault="00D55F8B">
      <w:pPr>
        <w:spacing w:before="68"/>
        <w:ind w:left="651"/>
        <w:rPr>
          <w:rFonts w:ascii="Arial"/>
          <w:sz w:val="24"/>
        </w:rPr>
      </w:pPr>
      <w:r>
        <w:rPr>
          <w:rFonts w:ascii="Arial"/>
          <w:sz w:val="24"/>
        </w:rPr>
        <w:lastRenderedPageBreak/>
        <w:t>Template or structure:</w:t>
      </w:r>
    </w:p>
    <w:p w:rsidR="00440A61" w:rsidRDefault="00440A61">
      <w:pPr>
        <w:pStyle w:val="BodyText"/>
        <w:spacing w:before="1"/>
        <w:rPr>
          <w:rFonts w:ascii="Arial"/>
          <w:sz w:val="24"/>
        </w:rPr>
      </w:pPr>
    </w:p>
    <w:p w:rsidR="00440A61" w:rsidRDefault="00D55F8B">
      <w:pPr>
        <w:spacing w:line="480" w:lineRule="auto"/>
        <w:ind w:left="651" w:right="7744"/>
        <w:rPr>
          <w:rFonts w:ascii="Arial"/>
          <w:sz w:val="24"/>
        </w:rPr>
      </w:pPr>
      <w:r>
        <w:rPr>
          <w:rFonts w:ascii="Arial"/>
          <w:sz w:val="24"/>
        </w:rPr>
        <w:t>Name of project Name of author(s)</w:t>
      </w:r>
    </w:p>
    <w:p w:rsidR="00440A61" w:rsidRDefault="00D55F8B">
      <w:pPr>
        <w:ind w:left="651"/>
        <w:rPr>
          <w:rFonts w:ascii="Arial"/>
          <w:sz w:val="24"/>
        </w:rPr>
      </w:pPr>
      <w:r>
        <w:rPr>
          <w:rFonts w:ascii="Arial"/>
          <w:sz w:val="24"/>
        </w:rPr>
        <w:t>Email of contact person:</w:t>
      </w:r>
    </w:p>
    <w:p w:rsidR="00440A61" w:rsidRDefault="00D55F8B">
      <w:pPr>
        <w:pStyle w:val="ListParagraph"/>
        <w:numPr>
          <w:ilvl w:val="0"/>
          <w:numId w:val="8"/>
        </w:numPr>
        <w:tabs>
          <w:tab w:val="left" w:pos="1060"/>
        </w:tabs>
        <w:spacing w:before="83"/>
        <w:ind w:hanging="362"/>
        <w:jc w:val="left"/>
        <w:rPr>
          <w:rFonts w:ascii="Arial"/>
          <w:sz w:val="24"/>
        </w:rPr>
      </w:pPr>
      <w:r>
        <w:rPr>
          <w:rFonts w:ascii="Arial"/>
          <w:sz w:val="24"/>
        </w:rPr>
        <w:t>About the community or big</w:t>
      </w:r>
      <w:r>
        <w:rPr>
          <w:rFonts w:ascii="Arial"/>
          <w:spacing w:val="-3"/>
          <w:sz w:val="24"/>
        </w:rPr>
        <w:t xml:space="preserve"> </w:t>
      </w:r>
      <w:r>
        <w:rPr>
          <w:rFonts w:ascii="Arial"/>
          <w:sz w:val="24"/>
        </w:rPr>
        <w:t>picture</w:t>
      </w:r>
    </w:p>
    <w:p w:rsidR="00440A61" w:rsidRDefault="00D55F8B">
      <w:pPr>
        <w:pStyle w:val="ListParagraph"/>
        <w:numPr>
          <w:ilvl w:val="0"/>
          <w:numId w:val="8"/>
        </w:numPr>
        <w:tabs>
          <w:tab w:val="left" w:pos="1060"/>
        </w:tabs>
        <w:ind w:hanging="362"/>
        <w:jc w:val="left"/>
        <w:rPr>
          <w:rFonts w:ascii="Arial"/>
          <w:sz w:val="24"/>
        </w:rPr>
      </w:pPr>
      <w:r>
        <w:rPr>
          <w:rFonts w:ascii="Arial"/>
          <w:sz w:val="24"/>
        </w:rPr>
        <w:t>Background of how you came to work with this</w:t>
      </w:r>
      <w:r>
        <w:rPr>
          <w:rFonts w:ascii="Arial"/>
          <w:spacing w:val="-5"/>
          <w:sz w:val="24"/>
        </w:rPr>
        <w:t xml:space="preserve"> </w:t>
      </w:r>
      <w:r>
        <w:rPr>
          <w:rFonts w:ascii="Arial"/>
          <w:sz w:val="24"/>
        </w:rPr>
        <w:t>community</w:t>
      </w:r>
    </w:p>
    <w:p w:rsidR="00440A61" w:rsidRDefault="00D55F8B">
      <w:pPr>
        <w:pStyle w:val="ListParagraph"/>
        <w:numPr>
          <w:ilvl w:val="0"/>
          <w:numId w:val="8"/>
        </w:numPr>
        <w:tabs>
          <w:tab w:val="left" w:pos="1060"/>
        </w:tabs>
        <w:ind w:hanging="362"/>
        <w:jc w:val="left"/>
        <w:rPr>
          <w:rFonts w:ascii="Arial"/>
          <w:sz w:val="24"/>
        </w:rPr>
      </w:pPr>
      <w:r>
        <w:rPr>
          <w:rFonts w:ascii="Arial"/>
          <w:sz w:val="24"/>
        </w:rPr>
        <w:t>Community</w:t>
      </w:r>
      <w:r>
        <w:rPr>
          <w:rFonts w:ascii="Arial"/>
          <w:spacing w:val="-3"/>
          <w:sz w:val="24"/>
        </w:rPr>
        <w:t xml:space="preserve"> </w:t>
      </w:r>
      <w:r>
        <w:rPr>
          <w:rFonts w:ascii="Arial"/>
          <w:sz w:val="24"/>
        </w:rPr>
        <w:t>needs</w:t>
      </w:r>
    </w:p>
    <w:p w:rsidR="00440A61" w:rsidRDefault="00D55F8B">
      <w:pPr>
        <w:pStyle w:val="ListParagraph"/>
        <w:numPr>
          <w:ilvl w:val="0"/>
          <w:numId w:val="8"/>
        </w:numPr>
        <w:tabs>
          <w:tab w:val="left" w:pos="1060"/>
        </w:tabs>
        <w:ind w:hanging="362"/>
        <w:jc w:val="left"/>
        <w:rPr>
          <w:rFonts w:ascii="Arial"/>
          <w:sz w:val="24"/>
        </w:rPr>
      </w:pPr>
      <w:r>
        <w:rPr>
          <w:rFonts w:ascii="Arial"/>
          <w:sz w:val="24"/>
        </w:rPr>
        <w:t>Collaborative</w:t>
      </w:r>
      <w:r>
        <w:rPr>
          <w:rFonts w:ascii="Arial"/>
          <w:spacing w:val="1"/>
          <w:sz w:val="24"/>
        </w:rPr>
        <w:t xml:space="preserve"> </w:t>
      </w:r>
      <w:r>
        <w:rPr>
          <w:rFonts w:ascii="Arial"/>
          <w:sz w:val="24"/>
        </w:rPr>
        <w:t>partners</w:t>
      </w:r>
    </w:p>
    <w:p w:rsidR="00440A61" w:rsidRDefault="00D55F8B">
      <w:pPr>
        <w:pStyle w:val="ListParagraph"/>
        <w:numPr>
          <w:ilvl w:val="0"/>
          <w:numId w:val="8"/>
        </w:numPr>
        <w:tabs>
          <w:tab w:val="left" w:pos="1060"/>
        </w:tabs>
        <w:spacing w:before="1"/>
        <w:ind w:hanging="362"/>
        <w:jc w:val="left"/>
        <w:rPr>
          <w:rFonts w:ascii="Arial"/>
          <w:sz w:val="24"/>
        </w:rPr>
      </w:pPr>
      <w:r>
        <w:rPr>
          <w:rFonts w:ascii="Arial"/>
          <w:sz w:val="24"/>
        </w:rPr>
        <w:t>Description of the actual project.</w:t>
      </w:r>
    </w:p>
    <w:p w:rsidR="00440A61" w:rsidRDefault="00D55F8B">
      <w:pPr>
        <w:pStyle w:val="ListParagraph"/>
        <w:numPr>
          <w:ilvl w:val="0"/>
          <w:numId w:val="8"/>
        </w:numPr>
        <w:tabs>
          <w:tab w:val="left" w:pos="1060"/>
        </w:tabs>
        <w:ind w:hanging="362"/>
        <w:jc w:val="left"/>
        <w:rPr>
          <w:rFonts w:ascii="Arial"/>
          <w:sz w:val="24"/>
        </w:rPr>
      </w:pPr>
      <w:r>
        <w:rPr>
          <w:rFonts w:ascii="Arial"/>
          <w:sz w:val="24"/>
        </w:rPr>
        <w:t>Outcomes and</w:t>
      </w:r>
      <w:r>
        <w:rPr>
          <w:rFonts w:ascii="Arial"/>
          <w:spacing w:val="-2"/>
          <w:sz w:val="24"/>
        </w:rPr>
        <w:t xml:space="preserve"> </w:t>
      </w:r>
      <w:r>
        <w:rPr>
          <w:rFonts w:ascii="Arial"/>
          <w:sz w:val="24"/>
        </w:rPr>
        <w:t>impact</w:t>
      </w:r>
    </w:p>
    <w:p w:rsidR="00440A61" w:rsidRDefault="00D55F8B">
      <w:pPr>
        <w:pStyle w:val="ListParagraph"/>
        <w:numPr>
          <w:ilvl w:val="0"/>
          <w:numId w:val="8"/>
        </w:numPr>
        <w:tabs>
          <w:tab w:val="left" w:pos="1060"/>
        </w:tabs>
        <w:ind w:hanging="362"/>
        <w:jc w:val="left"/>
        <w:rPr>
          <w:rFonts w:ascii="Arial"/>
          <w:sz w:val="24"/>
        </w:rPr>
      </w:pPr>
      <w:r>
        <w:rPr>
          <w:rFonts w:ascii="Arial"/>
          <w:sz w:val="24"/>
        </w:rPr>
        <w:t>Lessons learned</w:t>
      </w:r>
    </w:p>
    <w:p w:rsidR="00440A61" w:rsidRDefault="00D55F8B">
      <w:pPr>
        <w:pStyle w:val="ListParagraph"/>
        <w:numPr>
          <w:ilvl w:val="0"/>
          <w:numId w:val="8"/>
        </w:numPr>
        <w:tabs>
          <w:tab w:val="left" w:pos="1060"/>
        </w:tabs>
        <w:ind w:hanging="362"/>
        <w:jc w:val="left"/>
        <w:rPr>
          <w:rFonts w:ascii="Arial"/>
          <w:sz w:val="24"/>
        </w:rPr>
      </w:pPr>
      <w:r>
        <w:rPr>
          <w:rFonts w:ascii="Arial"/>
          <w:sz w:val="24"/>
        </w:rPr>
        <w:t>Looking</w:t>
      </w:r>
      <w:r>
        <w:rPr>
          <w:rFonts w:ascii="Arial"/>
          <w:spacing w:val="-3"/>
          <w:sz w:val="24"/>
        </w:rPr>
        <w:t xml:space="preserve"> </w:t>
      </w:r>
      <w:r>
        <w:rPr>
          <w:rFonts w:ascii="Arial"/>
          <w:sz w:val="24"/>
        </w:rPr>
        <w:t>forward</w:t>
      </w:r>
    </w:p>
    <w:p w:rsidR="00440A61" w:rsidRDefault="00D55F8B">
      <w:pPr>
        <w:pStyle w:val="ListParagraph"/>
        <w:numPr>
          <w:ilvl w:val="0"/>
          <w:numId w:val="8"/>
        </w:numPr>
        <w:tabs>
          <w:tab w:val="left" w:pos="1060"/>
        </w:tabs>
        <w:ind w:hanging="362"/>
        <w:jc w:val="left"/>
        <w:rPr>
          <w:rFonts w:ascii="Arial"/>
          <w:sz w:val="24"/>
        </w:rPr>
      </w:pPr>
      <w:r>
        <w:rPr>
          <w:rFonts w:ascii="Arial"/>
          <w:sz w:val="24"/>
        </w:rPr>
        <w:t>Recommendations</w:t>
      </w:r>
    </w:p>
    <w:p w:rsidR="00440A61" w:rsidRDefault="008F3E2B">
      <w:pPr>
        <w:pStyle w:val="ListParagraph"/>
        <w:numPr>
          <w:ilvl w:val="0"/>
          <w:numId w:val="8"/>
        </w:numPr>
        <w:tabs>
          <w:tab w:val="left" w:pos="1060"/>
        </w:tabs>
        <w:spacing w:before="12" w:line="249" w:lineRule="auto"/>
        <w:ind w:right="535" w:hanging="496"/>
        <w:jc w:val="left"/>
        <w:rPr>
          <w:rFonts w:ascii="Arial"/>
          <w:sz w:val="24"/>
        </w:rPr>
      </w:pPr>
      <w:r>
        <w:pict>
          <v:group id="_x0000_s1111" style="position:absolute;left:0;text-align:left;margin-left:59.3pt;margin-top:49.6pt;width:.5pt;height:.5pt;z-index:-251658240;mso-wrap-distance-left:0;mso-wrap-distance-right:0;mso-position-horizontal-relative:page" coordorigin="1186,992" coordsize="10,10">
            <v:rect id="_x0000_s1113" style="position:absolute;left:1186;top:991;width:10;height:10" fillcolor="black" stroked="f"/>
            <v:rect id="_x0000_s1112" style="position:absolute;left:1186;top:991;width:10;height:10" fillcolor="black" stroked="f"/>
            <w10:wrap type="topAndBottom" anchorx="page"/>
          </v:group>
        </w:pict>
      </w:r>
      <w:r>
        <w:pict>
          <v:group id="_x0000_s1108" style="position:absolute;left:0;text-align:left;margin-left:548.65pt;margin-top:49.6pt;width:.5pt;height:.5pt;z-index:-251657216;mso-wrap-distance-left:0;mso-wrap-distance-right:0;mso-position-horizontal-relative:page" coordorigin="10973,992" coordsize="10,10">
            <v:rect id="_x0000_s1110" style="position:absolute;left:10972;top:991;width:10;height:10" fillcolor="black" stroked="f"/>
            <v:rect id="_x0000_s1109" style="position:absolute;left:10972;top:991;width:10;height:10" fillcolor="black" stroked="f"/>
            <w10:wrap type="topAndBottom" anchorx="page"/>
          </v:group>
        </w:pict>
      </w:r>
      <w:r>
        <w:pict>
          <v:shape id="_x0000_s1107" style="position:absolute;left:0;text-align:left;margin-left:61pt;margin-top:58.25pt;width:488.9pt;height:.1pt;z-index:-251656192;mso-wrap-distance-left:0;mso-wrap-distance-right:0;mso-position-horizontal-relative:page" coordorigin="1220,1165" coordsize="9778,0" path="m1220,1165r9777,e" filled="f" strokeweight=".48pt">
            <v:path arrowok="t"/>
            <w10:wrap type="topAndBottom" anchorx="page"/>
          </v:shape>
        </w:pict>
      </w:r>
      <w:r>
        <w:pict>
          <v:rect id="_x0000_s1106" style="position:absolute;left:0;text-align:left;margin-left:59.3pt;margin-top:63.65pt;width:.5pt;height:.5pt;z-index:251669504;mso-position-horizontal-relative:page" fillcolor="black" stroked="f">
            <w10:wrap anchorx="page"/>
          </v:rect>
        </w:pict>
      </w:r>
      <w:r>
        <w:pict>
          <v:rect id="_x0000_s1105" style="position:absolute;left:0;text-align:left;margin-left:548.65pt;margin-top:63.65pt;width:.5pt;height:.5pt;z-index:251670528;mso-position-horizontal-relative:page" fillcolor="black" stroked="f">
            <w10:wrap anchorx="page"/>
          </v:rect>
        </w:pict>
      </w:r>
      <w:r w:rsidR="00D55F8B">
        <w:rPr>
          <w:rFonts w:ascii="Arial"/>
          <w:sz w:val="24"/>
        </w:rPr>
        <w:t>Show explicitly how the case study fits as a type of community psych practice (e.g. prevention, policy influencing, community organizing, creating alternate settings, etc.)</w:t>
      </w:r>
    </w:p>
    <w:p w:rsidR="00440A61" w:rsidRDefault="00440A61">
      <w:pPr>
        <w:pStyle w:val="BodyText"/>
        <w:spacing w:before="10"/>
        <w:rPr>
          <w:rFonts w:ascii="Arial"/>
          <w:sz w:val="7"/>
        </w:rPr>
      </w:pPr>
    </w:p>
    <w:p w:rsidR="00440A61" w:rsidRDefault="00D55F8B">
      <w:pPr>
        <w:spacing w:after="25"/>
        <w:ind w:left="567"/>
        <w:rPr>
          <w:rFonts w:ascii="Arial"/>
          <w:b/>
          <w:sz w:val="20"/>
        </w:rPr>
      </w:pPr>
      <w:r>
        <w:rPr>
          <w:rFonts w:ascii="Arial"/>
          <w:b/>
          <w:sz w:val="20"/>
        </w:rPr>
        <w:t>CONSENT</w:t>
      </w:r>
    </w:p>
    <w:p w:rsidR="00440A61" w:rsidRDefault="008F3E2B">
      <w:pPr>
        <w:pStyle w:val="BodyText"/>
        <w:spacing w:line="20" w:lineRule="exact"/>
        <w:ind w:left="418"/>
        <w:rPr>
          <w:rFonts w:ascii="Arial"/>
          <w:sz w:val="2"/>
        </w:rPr>
      </w:pPr>
      <w:r>
        <w:pict>
          <v:shapetype id="_x0000_t202" coordsize="21600,21600" o:spt="202" path="m,l,21600r21600,l21600,xe">
            <v:stroke joinstyle="miter"/>
            <v:path gradientshapeok="t" o:connecttype="rect"/>
          </v:shapetype>
          <v:shape id="_x0000_s1104" type="#_x0000_t202" style="position:absolute;left:0;text-align:left;margin-left:58.1pt;margin-top:3.25pt;width:489.6pt;height:127.1pt;z-index:-251654144;mso-wrap-distance-left:0;mso-wrap-distance-right:0;mso-position-horizontal-relative:page" filled="f" strokeweight=".48pt">
            <v:textbox inset="0,0,0,0">
              <w:txbxContent>
                <w:p w:rsidR="00440A61" w:rsidRDefault="00D55F8B">
                  <w:pPr>
                    <w:spacing w:line="242" w:lineRule="auto"/>
                    <w:ind w:left="103" w:right="72"/>
                    <w:rPr>
                      <w:rFonts w:ascii="Arial"/>
                      <w:sz w:val="20"/>
                    </w:rPr>
                  </w:pPr>
                  <w:r>
                    <w:rPr>
                      <w:rFonts w:ascii="Arial"/>
                      <w:sz w:val="20"/>
                    </w:rPr>
                    <w:t xml:space="preserve">I give permission for the </w:t>
                  </w:r>
                  <w:r>
                    <w:rPr>
                      <w:rFonts w:ascii="Arial"/>
                      <w:i/>
                      <w:sz w:val="20"/>
                    </w:rPr>
                    <w:t xml:space="preserve">Case Studies in Community Psychology: A Global Lens </w:t>
                  </w:r>
                  <w:r>
                    <w:rPr>
                      <w:rFonts w:ascii="Arial"/>
                      <w:sz w:val="20"/>
                    </w:rPr>
                    <w:t xml:space="preserve">project to use the information in this case story (including quotes) for inclusion in the </w:t>
                  </w:r>
                  <w:r>
                    <w:rPr>
                      <w:rFonts w:ascii="Arial"/>
                      <w:i/>
                      <w:sz w:val="20"/>
                    </w:rPr>
                    <w:t xml:space="preserve">Case Studies in Community Psychology: A Global Lens </w:t>
                  </w:r>
                  <w:r>
                    <w:rPr>
                      <w:rFonts w:ascii="Arial"/>
                      <w:sz w:val="20"/>
                    </w:rPr>
                    <w:t>in order to illustrate impact and share best practices through academia and other practice venues. I understand that my identity will not be disclosed.</w:t>
                  </w:r>
                </w:p>
                <w:p w:rsidR="00440A61" w:rsidRDefault="00440A61">
                  <w:pPr>
                    <w:pStyle w:val="BodyText"/>
                    <w:spacing w:before="11"/>
                    <w:rPr>
                      <w:rFonts w:ascii="Arial"/>
                      <w:sz w:val="18"/>
                    </w:rPr>
                  </w:pPr>
                </w:p>
                <w:p w:rsidR="00440A61" w:rsidRDefault="00D55F8B">
                  <w:pPr>
                    <w:pStyle w:val="BodyText"/>
                    <w:ind w:left="103"/>
                    <w:rPr>
                      <w:rFonts w:ascii="Arial" w:hAnsi="Arial"/>
                    </w:rPr>
                  </w:pPr>
                  <w:r>
                    <w:rPr>
                      <w:rFonts w:ascii="Arial" w:hAnsi="Arial"/>
                    </w:rPr>
                    <w:t>Signed………………………………………………………………………</w:t>
                  </w:r>
                </w:p>
                <w:p w:rsidR="00440A61" w:rsidRDefault="00440A61">
                  <w:pPr>
                    <w:pStyle w:val="BodyText"/>
                    <w:rPr>
                      <w:rFonts w:ascii="Arial"/>
                    </w:rPr>
                  </w:pPr>
                </w:p>
                <w:p w:rsidR="00440A61" w:rsidRDefault="00D55F8B">
                  <w:pPr>
                    <w:pStyle w:val="BodyText"/>
                    <w:spacing w:before="1"/>
                    <w:ind w:left="103"/>
                    <w:rPr>
                      <w:rFonts w:ascii="Arial" w:hAnsi="Arial"/>
                    </w:rPr>
                  </w:pPr>
                  <w:r>
                    <w:rPr>
                      <w:rFonts w:ascii="Arial" w:hAnsi="Arial"/>
                    </w:rPr>
                    <w:t>Date…………………………………………………………………………</w:t>
                  </w:r>
                </w:p>
                <w:p w:rsidR="00440A61" w:rsidRDefault="00440A61">
                  <w:pPr>
                    <w:pStyle w:val="BodyText"/>
                    <w:rPr>
                      <w:rFonts w:ascii="Arial"/>
                    </w:rPr>
                  </w:pPr>
                </w:p>
                <w:p w:rsidR="00440A61" w:rsidRDefault="00D55F8B">
                  <w:pPr>
                    <w:pStyle w:val="BodyText"/>
                    <w:ind w:left="103"/>
                    <w:rPr>
                      <w:rFonts w:ascii="Arial" w:hAnsi="Arial"/>
                    </w:rPr>
                  </w:pPr>
                  <w:r>
                    <w:rPr>
                      <w:rFonts w:ascii="Arial" w:hAnsi="Arial"/>
                    </w:rPr>
                    <w:t>Your Name (print)…………………………………………………………..</w:t>
                  </w:r>
                </w:p>
              </w:txbxContent>
            </v:textbox>
            <w10:wrap type="topAndBottom" anchorx="page"/>
          </v:shape>
        </w:pict>
      </w:r>
      <w:r>
        <w:pict>
          <v:shape id="_x0000_s1103" type="#_x0000_t202" style="position:absolute;left:0;text-align:left;margin-left:57.5pt;margin-top:146.9pt;width:490.3pt;height:14.05pt;z-index:-251653120;mso-wrap-distance-left:0;mso-wrap-distance-right:0;mso-position-horizontal-relative:page" filled="f" strokeweight=".48pt">
            <v:textbox inset="0,0,0,0">
              <w:txbxContent>
                <w:p w:rsidR="00440A61" w:rsidRDefault="00D55F8B">
                  <w:pPr>
                    <w:spacing w:before="16"/>
                    <w:ind w:left="148"/>
                    <w:rPr>
                      <w:rFonts w:ascii="Arial"/>
                      <w:b/>
                      <w:sz w:val="20"/>
                    </w:rPr>
                  </w:pPr>
                  <w:r>
                    <w:rPr>
                      <w:rFonts w:ascii="Arial"/>
                      <w:b/>
                      <w:sz w:val="20"/>
                    </w:rPr>
                    <w:t>CONSENT FOR USE OF PHOTOS / IMAGES</w:t>
                  </w:r>
                </w:p>
              </w:txbxContent>
            </v:textbox>
            <w10:wrap type="topAndBottom" anchorx="page"/>
          </v:shape>
        </w:pict>
      </w:r>
      <w:r>
        <w:pict>
          <v:shape id="_x0000_s1102" type="#_x0000_t202" style="position:absolute;left:0;text-align:left;margin-left:57.5pt;margin-top:177.5pt;width:490.3pt;height:179pt;z-index:-251652096;mso-wrap-distance-left:0;mso-wrap-distance-right:0;mso-position-horizontal-relative:page" filled="f" strokeweight=".48pt">
            <v:textbox inset="0,0,0,0">
              <w:txbxContent>
                <w:p w:rsidR="00440A61" w:rsidRDefault="00D55F8B">
                  <w:pPr>
                    <w:pStyle w:val="BodyText"/>
                    <w:spacing w:before="19"/>
                    <w:ind w:left="148" w:right="19"/>
                    <w:rPr>
                      <w:rFonts w:ascii="Arial"/>
                    </w:rPr>
                  </w:pPr>
                  <w:r>
                    <w:rPr>
                      <w:rFonts w:ascii="Arial"/>
                    </w:rPr>
                    <w:t>Where possible, we would like to include several images with each case story. Please supply photos or image that represents your case story.</w:t>
                  </w:r>
                </w:p>
                <w:p w:rsidR="00440A61" w:rsidRDefault="00440A61">
                  <w:pPr>
                    <w:pStyle w:val="BodyText"/>
                    <w:spacing w:before="10"/>
                    <w:rPr>
                      <w:rFonts w:ascii="Arial"/>
                      <w:sz w:val="19"/>
                    </w:rPr>
                  </w:pPr>
                </w:p>
                <w:p w:rsidR="00440A61" w:rsidRDefault="00D55F8B">
                  <w:pPr>
                    <w:pStyle w:val="BodyText"/>
                    <w:ind w:left="148"/>
                    <w:rPr>
                      <w:rFonts w:ascii="Arial"/>
                    </w:rPr>
                  </w:pPr>
                  <w:r>
                    <w:rPr>
                      <w:rFonts w:ascii="Arial"/>
                    </w:rPr>
                    <w:t>Please sign below if you give consent for us to use your images in the book and / or use within national, regional or local media. Please tick boxes below as applicable:</w:t>
                  </w:r>
                </w:p>
                <w:p w:rsidR="00440A61" w:rsidRDefault="00440A61">
                  <w:pPr>
                    <w:pStyle w:val="BodyText"/>
                    <w:spacing w:before="5"/>
                    <w:rPr>
                      <w:rFonts w:ascii="Arial"/>
                      <w:sz w:val="23"/>
                    </w:rPr>
                  </w:pPr>
                </w:p>
                <w:p w:rsidR="00440A61" w:rsidRDefault="00D55F8B">
                  <w:pPr>
                    <w:numPr>
                      <w:ilvl w:val="0"/>
                      <w:numId w:val="7"/>
                    </w:numPr>
                    <w:tabs>
                      <w:tab w:val="left" w:pos="509"/>
                    </w:tabs>
                    <w:spacing w:line="208" w:lineRule="auto"/>
                    <w:ind w:right="440"/>
                    <w:rPr>
                      <w:rFonts w:ascii="Arial"/>
                      <w:sz w:val="20"/>
                    </w:rPr>
                  </w:pPr>
                  <w:r>
                    <w:rPr>
                      <w:rFonts w:ascii="Arial"/>
                      <w:sz w:val="20"/>
                    </w:rPr>
                    <w:t xml:space="preserve">I give permission for this image to be used in the </w:t>
                  </w:r>
                  <w:r>
                    <w:rPr>
                      <w:rFonts w:ascii="Arial"/>
                      <w:i/>
                      <w:sz w:val="20"/>
                    </w:rPr>
                    <w:t>Case Studies for Community Psychology: A</w:t>
                  </w:r>
                  <w:r>
                    <w:rPr>
                      <w:rFonts w:ascii="Arial"/>
                      <w:i/>
                      <w:spacing w:val="-27"/>
                      <w:sz w:val="20"/>
                    </w:rPr>
                    <w:t xml:space="preserve"> </w:t>
                  </w:r>
                  <w:r>
                    <w:rPr>
                      <w:rFonts w:ascii="Arial"/>
                      <w:i/>
                      <w:sz w:val="20"/>
                    </w:rPr>
                    <w:t xml:space="preserve">Global Lens </w:t>
                  </w:r>
                  <w:r>
                    <w:rPr>
                      <w:rFonts w:ascii="Arial"/>
                      <w:sz w:val="20"/>
                    </w:rPr>
                    <w:t>including web based materials</w:t>
                  </w:r>
                </w:p>
                <w:p w:rsidR="00440A61" w:rsidRDefault="00D55F8B">
                  <w:pPr>
                    <w:pStyle w:val="BodyText"/>
                    <w:numPr>
                      <w:ilvl w:val="0"/>
                      <w:numId w:val="7"/>
                    </w:numPr>
                    <w:tabs>
                      <w:tab w:val="left" w:pos="509"/>
                    </w:tabs>
                    <w:spacing w:before="8" w:line="357" w:lineRule="auto"/>
                    <w:ind w:left="148" w:right="1949" w:firstLine="0"/>
                    <w:rPr>
                      <w:rFonts w:ascii="Arial" w:hAnsi="Arial"/>
                    </w:rPr>
                  </w:pPr>
                  <w:r>
                    <w:rPr>
                      <w:rFonts w:ascii="Arial" w:hAnsi="Arial"/>
                    </w:rPr>
                    <w:t>I give permission to this image to be used within national, regional and local</w:t>
                  </w:r>
                  <w:r>
                    <w:rPr>
                      <w:rFonts w:ascii="Arial" w:hAnsi="Arial"/>
                      <w:spacing w:val="-21"/>
                    </w:rPr>
                    <w:t xml:space="preserve"> </w:t>
                  </w:r>
                  <w:r>
                    <w:rPr>
                      <w:rFonts w:ascii="Arial" w:hAnsi="Arial"/>
                    </w:rPr>
                    <w:t>media. Signed</w:t>
                  </w:r>
                  <w:r>
                    <w:rPr>
                      <w:rFonts w:ascii="Arial" w:hAnsi="Arial"/>
                      <w:spacing w:val="-2"/>
                    </w:rPr>
                    <w:t xml:space="preserve"> </w:t>
                  </w:r>
                  <w:r>
                    <w:rPr>
                      <w:rFonts w:ascii="Arial" w:hAnsi="Arial"/>
                    </w:rPr>
                    <w:t>……………………………..</w:t>
                  </w:r>
                </w:p>
                <w:p w:rsidR="00440A61" w:rsidRDefault="00D55F8B">
                  <w:pPr>
                    <w:pStyle w:val="BodyText"/>
                    <w:spacing w:before="117"/>
                    <w:ind w:left="148"/>
                    <w:rPr>
                      <w:rFonts w:ascii="Arial" w:hAnsi="Arial"/>
                    </w:rPr>
                  </w:pPr>
                  <w:r>
                    <w:rPr>
                      <w:rFonts w:ascii="Arial" w:hAnsi="Arial"/>
                    </w:rPr>
                    <w:t>Name (please print):………………………………….</w:t>
                  </w:r>
                </w:p>
              </w:txbxContent>
            </v:textbox>
            <w10:wrap type="topAndBottom" anchorx="page"/>
          </v:shape>
        </w:pict>
      </w:r>
      <w:r>
        <w:pict>
          <v:group id="_x0000_s1099" style="position:absolute;left:0;text-align:left;margin-left:59.3pt;margin-top:370.95pt;width:.5pt;height:.5pt;z-index:-251651072;mso-wrap-distance-left:0;mso-wrap-distance-right:0;mso-position-horizontal-relative:page" coordorigin="1186,7419" coordsize="10,10">
            <v:rect id="_x0000_s1101" style="position:absolute;left:1186;top:7419;width:10;height:10" fillcolor="black" stroked="f"/>
            <v:rect id="_x0000_s1100" style="position:absolute;left:1186;top:7419;width:10;height:10" fillcolor="black" stroked="f"/>
            <w10:wrap type="topAndBottom" anchorx="page"/>
          </v:group>
        </w:pict>
      </w:r>
      <w:r>
        <w:pict>
          <v:group id="_x0000_s1096" style="position:absolute;left:0;text-align:left;margin-left:547.55pt;margin-top:370.95pt;width:.5pt;height:.5pt;z-index:-251650048;mso-wrap-distance-left:0;mso-wrap-distance-right:0;mso-position-horizontal-relative:page" coordorigin="10951,7419" coordsize="10,10">
            <v:rect id="_x0000_s1098" style="position:absolute;left:10951;top:7419;width:10;height:10" fillcolor="black" stroked="f"/>
            <v:rect id="_x0000_s1097" style="position:absolute;left:10951;top:7419;width:10;height:10" fillcolor="black" stroked="f"/>
            <w10:wrap type="topAndBottom" anchorx="page"/>
          </v:group>
        </w:pict>
      </w:r>
      <w:r>
        <w:rPr>
          <w:rFonts w:ascii="Arial"/>
          <w:sz w:val="2"/>
        </w:rPr>
      </w:r>
      <w:r>
        <w:rPr>
          <w:rFonts w:ascii="Arial"/>
          <w:sz w:val="2"/>
        </w:rPr>
        <w:pict>
          <v:group id="_x0000_s1094" style="width:488.9pt;height:.5pt;mso-position-horizontal-relative:char;mso-position-vertical-relative:line" coordsize="9778,10">
            <v:line id="_x0000_s1095" style="position:absolute" from="0,5" to="9777,5" strokeweight=".48pt"/>
            <w10:anchorlock/>
          </v:group>
        </w:pict>
      </w:r>
    </w:p>
    <w:p w:rsidR="00440A61" w:rsidRDefault="00440A61">
      <w:pPr>
        <w:pStyle w:val="BodyText"/>
        <w:rPr>
          <w:rFonts w:ascii="Arial"/>
          <w:b/>
          <w:sz w:val="22"/>
        </w:rPr>
      </w:pPr>
    </w:p>
    <w:p w:rsidR="00440A61" w:rsidRDefault="00440A61">
      <w:pPr>
        <w:pStyle w:val="BodyText"/>
        <w:rPr>
          <w:rFonts w:ascii="Arial"/>
          <w:b/>
          <w:sz w:val="22"/>
        </w:rPr>
      </w:pPr>
    </w:p>
    <w:p w:rsidR="00440A61" w:rsidRDefault="00440A61">
      <w:pPr>
        <w:pStyle w:val="BodyText"/>
        <w:spacing w:before="10"/>
        <w:rPr>
          <w:rFonts w:ascii="Arial"/>
          <w:b/>
          <w:sz w:val="18"/>
        </w:rPr>
      </w:pPr>
    </w:p>
    <w:p w:rsidR="00440A61" w:rsidRDefault="00440A61">
      <w:pPr>
        <w:pStyle w:val="BodyText"/>
        <w:rPr>
          <w:rFonts w:ascii="Arial"/>
          <w:b/>
        </w:rPr>
      </w:pPr>
    </w:p>
    <w:p w:rsidR="00440A61" w:rsidRDefault="008F3E2B">
      <w:pPr>
        <w:pStyle w:val="BodyText"/>
        <w:spacing w:before="6"/>
        <w:rPr>
          <w:rFonts w:ascii="Arial"/>
          <w:b/>
          <w:sz w:val="17"/>
        </w:rPr>
      </w:pPr>
      <w:r>
        <w:pict>
          <v:group id="_x0000_s1091" style="position:absolute;margin-left:59.3pt;margin-top:12.05pt;width:.5pt;height:.5pt;z-index:-251649024;mso-wrap-distance-left:0;mso-wrap-distance-right:0;mso-position-horizontal-relative:page" coordorigin="1186,241" coordsize="10,10">
            <v:rect id="_x0000_s1093" style="position:absolute;left:1186;top:240;width:10;height:10" fillcolor="black" stroked="f"/>
            <v:rect id="_x0000_s1092" style="position:absolute;left:1186;top:240;width:10;height:10" fillcolor="black" stroked="f"/>
            <w10:wrap type="topAndBottom" anchorx="page"/>
          </v:group>
        </w:pict>
      </w:r>
      <w:r>
        <w:pict>
          <v:group id="_x0000_s1088" style="position:absolute;margin-left:547.55pt;margin-top:12.05pt;width:.5pt;height:.5pt;z-index:-251648000;mso-wrap-distance-left:0;mso-wrap-distance-right:0;mso-position-horizontal-relative:page" coordorigin="10951,241" coordsize="10,10">
            <v:rect id="_x0000_s1090" style="position:absolute;left:10951;top:240;width:10;height:10" fillcolor="black" stroked="f"/>
            <v:rect id="_x0000_s1089" style="position:absolute;left:10951;top:240;width:10;height:10" fillcolor="black" stroked="f"/>
            <w10:wrap type="topAndBottom" anchorx="page"/>
          </v:group>
        </w:pict>
      </w:r>
    </w:p>
    <w:p w:rsidR="00440A61" w:rsidRDefault="00440A61">
      <w:pPr>
        <w:rPr>
          <w:rFonts w:ascii="Arial"/>
          <w:sz w:val="17"/>
        </w:rPr>
        <w:sectPr w:rsidR="00440A61">
          <w:pgSz w:w="11910" w:h="16840"/>
          <w:pgMar w:top="580" w:right="800" w:bottom="280" w:left="760" w:header="720" w:footer="720" w:gutter="0"/>
          <w:cols w:space="720"/>
        </w:sectPr>
      </w:pPr>
    </w:p>
    <w:p w:rsidR="00440A61" w:rsidRDefault="00D55F8B">
      <w:pPr>
        <w:spacing w:before="63"/>
        <w:ind w:left="243"/>
        <w:rPr>
          <w:rFonts w:ascii="Arial"/>
          <w:b/>
          <w:sz w:val="28"/>
        </w:rPr>
      </w:pPr>
      <w:r>
        <w:rPr>
          <w:rFonts w:ascii="Arial"/>
          <w:b/>
          <w:sz w:val="28"/>
        </w:rPr>
        <w:lastRenderedPageBreak/>
        <w:t>Free Images</w:t>
      </w:r>
    </w:p>
    <w:p w:rsidR="00440A61" w:rsidRDefault="00440A61">
      <w:pPr>
        <w:pStyle w:val="BodyText"/>
        <w:spacing w:before="8"/>
        <w:rPr>
          <w:rFonts w:ascii="Arial"/>
          <w:b/>
          <w:sz w:val="27"/>
        </w:rPr>
      </w:pPr>
    </w:p>
    <w:p w:rsidR="00440A61" w:rsidRDefault="00D55F8B">
      <w:pPr>
        <w:ind w:left="243" w:right="725"/>
        <w:rPr>
          <w:sz w:val="24"/>
        </w:rPr>
      </w:pPr>
      <w:r>
        <w:rPr>
          <w:sz w:val="24"/>
        </w:rPr>
        <w:t>We have included resources here for finding free images that you might want to use for your chapters:</w:t>
      </w:r>
    </w:p>
    <w:p w:rsidR="00440A61" w:rsidRDefault="00440A61">
      <w:pPr>
        <w:pStyle w:val="BodyText"/>
        <w:rPr>
          <w:sz w:val="24"/>
        </w:rPr>
      </w:pPr>
    </w:p>
    <w:p w:rsidR="00440A61" w:rsidRDefault="00D55F8B">
      <w:pPr>
        <w:spacing w:before="1" w:line="480" w:lineRule="auto"/>
        <w:ind w:left="243" w:right="8040"/>
        <w:rPr>
          <w:sz w:val="24"/>
        </w:rPr>
      </w:pPr>
      <w:r>
        <w:rPr>
          <w:color w:val="0000FF"/>
          <w:sz w:val="24"/>
          <w:u w:val="single" w:color="0000FF"/>
        </w:rPr>
        <w:t>https://pixabay.com/</w:t>
      </w:r>
      <w:r>
        <w:rPr>
          <w:color w:val="0000FF"/>
          <w:sz w:val="24"/>
        </w:rPr>
        <w:t xml:space="preserve"> </w:t>
      </w:r>
      <w:r>
        <w:rPr>
          <w:color w:val="0000FF"/>
          <w:sz w:val="24"/>
          <w:u w:val="single" w:color="0000FF"/>
        </w:rPr>
        <w:t>https://unsplash.com/</w:t>
      </w:r>
    </w:p>
    <w:p w:rsidR="00440A61" w:rsidRDefault="00D55F8B">
      <w:pPr>
        <w:spacing w:line="480" w:lineRule="auto"/>
        <w:ind w:left="243" w:right="5794"/>
        <w:rPr>
          <w:sz w:val="24"/>
        </w:rPr>
      </w:pPr>
      <w:r>
        <w:rPr>
          <w:color w:val="0000FF"/>
          <w:sz w:val="24"/>
          <w:u w:val="single" w:color="0000FF"/>
        </w:rPr>
        <w:t>https:/</w:t>
      </w:r>
      <w:hyperlink r:id="rId9">
        <w:r>
          <w:rPr>
            <w:color w:val="0000FF"/>
            <w:sz w:val="24"/>
            <w:u w:val="single" w:color="0000FF"/>
          </w:rPr>
          <w:t>/www.pe</w:t>
        </w:r>
      </w:hyperlink>
      <w:r>
        <w:rPr>
          <w:color w:val="0000FF"/>
          <w:sz w:val="24"/>
          <w:u w:val="single" w:color="0000FF"/>
        </w:rPr>
        <w:t>x</w:t>
      </w:r>
      <w:hyperlink r:id="rId10">
        <w:r>
          <w:rPr>
            <w:color w:val="0000FF"/>
            <w:sz w:val="24"/>
            <w:u w:val="single" w:color="0000FF"/>
          </w:rPr>
          <w:t>els.com/royalty-free-images</w:t>
        </w:r>
      </w:hyperlink>
      <w:r>
        <w:rPr>
          <w:color w:val="0000FF"/>
          <w:sz w:val="24"/>
        </w:rPr>
        <w:t xml:space="preserve"> </w:t>
      </w:r>
      <w:r>
        <w:rPr>
          <w:color w:val="0000FF"/>
          <w:sz w:val="24"/>
          <w:u w:val="single" w:color="0000FF"/>
        </w:rPr>
        <w:t>https:/</w:t>
      </w:r>
      <w:hyperlink r:id="rId11">
        <w:r>
          <w:rPr>
            <w:color w:val="0000FF"/>
            <w:sz w:val="24"/>
            <w:u w:val="single" w:color="0000FF"/>
          </w:rPr>
          <w:t>/www.fr</w:t>
        </w:r>
      </w:hyperlink>
      <w:r>
        <w:rPr>
          <w:color w:val="0000FF"/>
          <w:sz w:val="24"/>
          <w:u w:val="single" w:color="0000FF"/>
        </w:rPr>
        <w:t>e</w:t>
      </w:r>
      <w:hyperlink r:id="rId12">
        <w:r>
          <w:rPr>
            <w:color w:val="0000FF"/>
            <w:sz w:val="24"/>
            <w:u w:val="single" w:color="0000FF"/>
          </w:rPr>
          <w:t>eimages.com/</w:t>
        </w:r>
      </w:hyperlink>
    </w:p>
    <w:p w:rsidR="00440A61" w:rsidRDefault="00D55F8B">
      <w:pPr>
        <w:spacing w:before="5"/>
        <w:ind w:left="243"/>
        <w:rPr>
          <w:b/>
          <w:sz w:val="24"/>
        </w:rPr>
      </w:pPr>
      <w:r>
        <w:rPr>
          <w:b/>
          <w:sz w:val="24"/>
        </w:rPr>
        <w:t>Google Images</w:t>
      </w:r>
    </w:p>
    <w:p w:rsidR="00440A61" w:rsidRDefault="00440A61">
      <w:pPr>
        <w:pStyle w:val="BodyText"/>
        <w:rPr>
          <w:b/>
        </w:rPr>
      </w:pPr>
    </w:p>
    <w:p w:rsidR="00440A61" w:rsidRDefault="00440A61">
      <w:pPr>
        <w:pStyle w:val="BodyText"/>
        <w:spacing w:before="9"/>
        <w:rPr>
          <w:b/>
          <w:sz w:val="19"/>
        </w:rPr>
      </w:pPr>
    </w:p>
    <w:p w:rsidR="00440A61" w:rsidRDefault="00D55F8B">
      <w:pPr>
        <w:pStyle w:val="Heading3"/>
        <w:numPr>
          <w:ilvl w:val="0"/>
          <w:numId w:val="6"/>
        </w:numPr>
        <w:tabs>
          <w:tab w:val="left" w:pos="470"/>
        </w:tabs>
        <w:spacing w:before="90"/>
        <w:ind w:hanging="361"/>
        <w:rPr>
          <w:rFonts w:ascii="Times New Roman"/>
        </w:rPr>
      </w:pPr>
      <w:r>
        <w:rPr>
          <w:rFonts w:ascii="Times New Roman"/>
        </w:rPr>
        <w:t>Go to Google.com</w:t>
      </w:r>
      <w:r>
        <w:rPr>
          <w:rFonts w:ascii="Times New Roman"/>
          <w:spacing w:val="-1"/>
        </w:rPr>
        <w:t xml:space="preserve"> </w:t>
      </w:r>
      <w:r>
        <w:rPr>
          <w:rFonts w:ascii="Times New Roman"/>
        </w:rPr>
        <w:t>(</w:t>
      </w:r>
      <w:r>
        <w:rPr>
          <w:rFonts w:ascii="Times New Roman"/>
          <w:color w:val="0000FF"/>
          <w:u w:val="single" w:color="0000FF"/>
        </w:rPr>
        <w:t>https:/</w:t>
      </w:r>
      <w:hyperlink r:id="rId13">
        <w:r>
          <w:rPr>
            <w:rFonts w:ascii="Times New Roman"/>
            <w:color w:val="0000FF"/>
            <w:u w:val="single" w:color="0000FF"/>
          </w:rPr>
          <w:t>/www.goo</w:t>
        </w:r>
      </w:hyperlink>
      <w:r>
        <w:rPr>
          <w:rFonts w:ascii="Times New Roman"/>
          <w:color w:val="0000FF"/>
          <w:u w:val="single" w:color="0000FF"/>
        </w:rPr>
        <w:t>g</w:t>
      </w:r>
      <w:hyperlink r:id="rId14">
        <w:r>
          <w:rPr>
            <w:rFonts w:ascii="Times New Roman"/>
            <w:color w:val="0000FF"/>
            <w:u w:val="single" w:color="0000FF"/>
          </w:rPr>
          <w:t>le.com/?hl=en</w:t>
        </w:r>
        <w:r>
          <w:rPr>
            <w:rFonts w:ascii="Times New Roman"/>
          </w:rPr>
          <w:t>)</w:t>
        </w:r>
      </w:hyperlink>
    </w:p>
    <w:p w:rsidR="00440A61" w:rsidRDefault="00D55F8B">
      <w:pPr>
        <w:pStyle w:val="ListParagraph"/>
        <w:numPr>
          <w:ilvl w:val="0"/>
          <w:numId w:val="6"/>
        </w:numPr>
        <w:tabs>
          <w:tab w:val="left" w:pos="470"/>
        </w:tabs>
        <w:spacing w:before="1"/>
        <w:ind w:hanging="361"/>
        <w:rPr>
          <w:sz w:val="24"/>
        </w:rPr>
      </w:pPr>
      <w:r>
        <w:rPr>
          <w:sz w:val="24"/>
        </w:rPr>
        <w:t>Type in</w:t>
      </w:r>
      <w:r>
        <w:rPr>
          <w:spacing w:val="3"/>
          <w:sz w:val="24"/>
        </w:rPr>
        <w:t xml:space="preserve"> </w:t>
      </w:r>
      <w:r>
        <w:rPr>
          <w:sz w:val="24"/>
        </w:rPr>
        <w:t>Images</w:t>
      </w:r>
    </w:p>
    <w:p w:rsidR="00440A61" w:rsidRDefault="00D55F8B">
      <w:pPr>
        <w:pStyle w:val="ListParagraph"/>
        <w:numPr>
          <w:ilvl w:val="0"/>
          <w:numId w:val="6"/>
        </w:numPr>
        <w:tabs>
          <w:tab w:val="left" w:pos="470"/>
        </w:tabs>
        <w:ind w:hanging="361"/>
        <w:rPr>
          <w:sz w:val="24"/>
        </w:rPr>
      </w:pPr>
      <w:r>
        <w:rPr>
          <w:sz w:val="24"/>
        </w:rPr>
        <w:t>Type in what kind of image you are looking</w:t>
      </w:r>
      <w:r>
        <w:rPr>
          <w:spacing w:val="-2"/>
          <w:sz w:val="24"/>
        </w:rPr>
        <w:t xml:space="preserve"> </w:t>
      </w:r>
      <w:r>
        <w:rPr>
          <w:sz w:val="24"/>
        </w:rPr>
        <w:t>for</w:t>
      </w:r>
    </w:p>
    <w:p w:rsidR="00440A61" w:rsidRDefault="00D55F8B">
      <w:pPr>
        <w:pStyle w:val="ListParagraph"/>
        <w:numPr>
          <w:ilvl w:val="0"/>
          <w:numId w:val="6"/>
        </w:numPr>
        <w:tabs>
          <w:tab w:val="left" w:pos="470"/>
        </w:tabs>
        <w:ind w:hanging="361"/>
        <w:rPr>
          <w:sz w:val="24"/>
        </w:rPr>
      </w:pPr>
      <w:r>
        <w:rPr>
          <w:sz w:val="24"/>
        </w:rPr>
        <w:t>When you get to page where images show up, click on</w:t>
      </w:r>
      <w:r>
        <w:rPr>
          <w:spacing w:val="-2"/>
          <w:sz w:val="24"/>
        </w:rPr>
        <w:t xml:space="preserve"> </w:t>
      </w:r>
      <w:r>
        <w:rPr>
          <w:sz w:val="24"/>
        </w:rPr>
        <w:t>Settings</w:t>
      </w:r>
    </w:p>
    <w:p w:rsidR="00440A61" w:rsidRDefault="00D55F8B">
      <w:pPr>
        <w:pStyle w:val="ListParagraph"/>
        <w:numPr>
          <w:ilvl w:val="0"/>
          <w:numId w:val="6"/>
        </w:numPr>
        <w:tabs>
          <w:tab w:val="left" w:pos="470"/>
        </w:tabs>
        <w:ind w:hanging="361"/>
        <w:rPr>
          <w:sz w:val="24"/>
        </w:rPr>
      </w:pPr>
      <w:r>
        <w:rPr>
          <w:sz w:val="24"/>
        </w:rPr>
        <w:t>Scroll down to “Advanced</w:t>
      </w:r>
      <w:r>
        <w:rPr>
          <w:spacing w:val="-1"/>
          <w:sz w:val="24"/>
        </w:rPr>
        <w:t xml:space="preserve"> </w:t>
      </w:r>
      <w:r>
        <w:rPr>
          <w:sz w:val="24"/>
        </w:rPr>
        <w:t>Settings”</w:t>
      </w:r>
    </w:p>
    <w:p w:rsidR="00440A61" w:rsidRDefault="00D55F8B">
      <w:pPr>
        <w:pStyle w:val="ListParagraph"/>
        <w:numPr>
          <w:ilvl w:val="0"/>
          <w:numId w:val="6"/>
        </w:numPr>
        <w:tabs>
          <w:tab w:val="left" w:pos="470"/>
        </w:tabs>
        <w:ind w:hanging="361"/>
        <w:rPr>
          <w:sz w:val="24"/>
        </w:rPr>
      </w:pPr>
      <w:r>
        <w:rPr>
          <w:sz w:val="24"/>
        </w:rPr>
        <w:t>Scroll down to “usage rights” – “free to use, share, modify even</w:t>
      </w:r>
      <w:r>
        <w:rPr>
          <w:spacing w:val="-5"/>
          <w:sz w:val="24"/>
        </w:rPr>
        <w:t xml:space="preserve"> </w:t>
      </w:r>
      <w:r>
        <w:rPr>
          <w:sz w:val="24"/>
        </w:rPr>
        <w:t>commercially</w:t>
      </w:r>
    </w:p>
    <w:p w:rsidR="00440A61" w:rsidRDefault="00440A61">
      <w:pPr>
        <w:pStyle w:val="BodyText"/>
        <w:spacing w:before="5"/>
        <w:rPr>
          <w:sz w:val="34"/>
        </w:rPr>
      </w:pPr>
    </w:p>
    <w:p w:rsidR="00440A61" w:rsidRDefault="00D55F8B">
      <w:pPr>
        <w:ind w:left="110" w:right="2196"/>
        <w:rPr>
          <w:sz w:val="24"/>
        </w:rPr>
      </w:pPr>
      <w:r>
        <w:rPr>
          <w:b/>
          <w:sz w:val="24"/>
        </w:rPr>
        <w:t xml:space="preserve">NOTE: </w:t>
      </w:r>
      <w:r>
        <w:rPr>
          <w:sz w:val="24"/>
        </w:rPr>
        <w:t>The editorial team reserves the right to change images for the look and feel and consistency of the book and also if the image cannot be used legally.</w:t>
      </w:r>
    </w:p>
    <w:p w:rsidR="00440A61" w:rsidRDefault="00440A61">
      <w:pPr>
        <w:pStyle w:val="BodyText"/>
        <w:spacing w:before="1"/>
        <w:rPr>
          <w:sz w:val="23"/>
        </w:rPr>
      </w:pPr>
    </w:p>
    <w:p w:rsidR="00440A61" w:rsidRDefault="00D55F8B">
      <w:pPr>
        <w:spacing w:before="1" w:line="501" w:lineRule="auto"/>
        <w:ind w:left="142" w:right="2629"/>
        <w:rPr>
          <w:sz w:val="24"/>
        </w:rPr>
      </w:pPr>
      <w:r>
        <w:rPr>
          <w:sz w:val="24"/>
        </w:rPr>
        <w:t>We look forward to working with you! Thank you again for your contribution! Editorial Team:</w:t>
      </w:r>
    </w:p>
    <w:p w:rsidR="00440A61" w:rsidRDefault="00D55F8B">
      <w:pPr>
        <w:spacing w:line="249" w:lineRule="auto"/>
        <w:ind w:left="142" w:right="8941"/>
        <w:rPr>
          <w:sz w:val="24"/>
        </w:rPr>
      </w:pPr>
      <w:r>
        <w:rPr>
          <w:sz w:val="24"/>
        </w:rPr>
        <w:t>Geri Palmer Todd Rogers Judah Viola</w:t>
      </w:r>
    </w:p>
    <w:p w:rsidR="00440A61" w:rsidRDefault="00440A61">
      <w:pPr>
        <w:spacing w:line="249" w:lineRule="auto"/>
        <w:rPr>
          <w:sz w:val="24"/>
        </w:rPr>
        <w:sectPr w:rsidR="00440A61">
          <w:pgSz w:w="11910" w:h="16840"/>
          <w:pgMar w:top="1200" w:right="800" w:bottom="280" w:left="760" w:header="720" w:footer="720" w:gutter="0"/>
          <w:cols w:space="720"/>
        </w:sectPr>
      </w:pPr>
    </w:p>
    <w:p w:rsidR="00440A61" w:rsidRDefault="00440A61">
      <w:pPr>
        <w:pStyle w:val="BodyText"/>
        <w:spacing w:before="6" w:after="1"/>
        <w:rPr>
          <w:sz w:val="9"/>
        </w:rPr>
      </w:pPr>
    </w:p>
    <w:p w:rsidR="00440A61" w:rsidRDefault="00D55F8B">
      <w:pPr>
        <w:pStyle w:val="BodyText"/>
        <w:ind w:left="127"/>
      </w:pPr>
      <w:r>
        <w:rPr>
          <w:noProof/>
        </w:rPr>
        <w:drawing>
          <wp:inline distT="0" distB="0" distL="0" distR="0">
            <wp:extent cx="6596281" cy="5532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596281" cy="553212"/>
                    </a:xfrm>
                    <a:prstGeom prst="rect">
                      <a:avLst/>
                    </a:prstGeom>
                  </pic:spPr>
                </pic:pic>
              </a:graphicData>
            </a:graphic>
          </wp:inline>
        </w:drawing>
      </w:r>
    </w:p>
    <w:p w:rsidR="00440A61" w:rsidRDefault="00440A61">
      <w:pPr>
        <w:pStyle w:val="BodyText"/>
      </w:pPr>
    </w:p>
    <w:p w:rsidR="00440A61" w:rsidRDefault="00440A61">
      <w:pPr>
        <w:pStyle w:val="BodyText"/>
      </w:pPr>
    </w:p>
    <w:p w:rsidR="00440A61" w:rsidRDefault="00440A61">
      <w:pPr>
        <w:pStyle w:val="BodyText"/>
      </w:pPr>
    </w:p>
    <w:p w:rsidR="00440A61" w:rsidRDefault="00440A61">
      <w:pPr>
        <w:pStyle w:val="BodyText"/>
        <w:spacing w:before="1"/>
        <w:rPr>
          <w:sz w:val="29"/>
        </w:rPr>
      </w:pPr>
    </w:p>
    <w:p w:rsidR="00440A61" w:rsidRDefault="00D55F8B">
      <w:pPr>
        <w:spacing w:before="70" w:line="204" w:lineRule="auto"/>
        <w:ind w:left="127" w:right="1775"/>
        <w:rPr>
          <w:rFonts w:ascii="Calibri"/>
          <w:sz w:val="50"/>
        </w:rPr>
      </w:pPr>
      <w:bookmarkStart w:id="2" w:name="Case_Study_Example_3"/>
      <w:bookmarkEnd w:id="2"/>
      <w:r>
        <w:rPr>
          <w:rFonts w:ascii="Calibri"/>
          <w:color w:val="0092C7"/>
          <w:sz w:val="50"/>
        </w:rPr>
        <w:t>Market advocacy to reduce newborn</w:t>
      </w:r>
      <w:r>
        <w:rPr>
          <w:rFonts w:ascii="Calibri"/>
          <w:color w:val="0092C7"/>
          <w:spacing w:val="-59"/>
          <w:sz w:val="50"/>
        </w:rPr>
        <w:t xml:space="preserve"> </w:t>
      </w:r>
      <w:r>
        <w:rPr>
          <w:rFonts w:ascii="Calibri"/>
          <w:color w:val="0092C7"/>
          <w:sz w:val="50"/>
        </w:rPr>
        <w:t>infections and deaths in Bangladesh</w:t>
      </w:r>
    </w:p>
    <w:p w:rsidR="00440A61" w:rsidRDefault="00D55F8B">
      <w:pPr>
        <w:pStyle w:val="Heading4"/>
        <w:spacing w:before="180"/>
      </w:pPr>
      <w:r>
        <w:rPr>
          <w:noProof/>
        </w:rPr>
        <w:drawing>
          <wp:anchor distT="0" distB="0" distL="0" distR="0" simplePos="0" relativeHeight="251671552" behindDoc="0" locked="0" layoutInCell="1" allowOverlap="1">
            <wp:simplePos x="0" y="0"/>
            <wp:positionH relativeFrom="page">
              <wp:posOffset>5015865</wp:posOffset>
            </wp:positionH>
            <wp:positionV relativeFrom="paragraph">
              <wp:posOffset>279827</wp:posOffset>
            </wp:positionV>
            <wp:extent cx="2120900" cy="18923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2120900" cy="1892300"/>
                    </a:xfrm>
                    <a:prstGeom prst="rect">
                      <a:avLst/>
                    </a:prstGeom>
                  </pic:spPr>
                </pic:pic>
              </a:graphicData>
            </a:graphic>
          </wp:anchor>
        </w:drawing>
      </w:r>
      <w:r>
        <w:t>THE BIG PICTURE</w:t>
      </w:r>
    </w:p>
    <w:p w:rsidR="00440A61" w:rsidRDefault="00D55F8B">
      <w:pPr>
        <w:pStyle w:val="BodyText"/>
        <w:spacing w:before="117" w:line="288" w:lineRule="auto"/>
        <w:ind w:left="175" w:right="4734"/>
      </w:pPr>
      <w:r>
        <w:t>Despite improvements in the neonatal mortality rate in Bangladesh, which has fallen by nearly 5 percent annually between 2000 and 2016, 62,000 infants still die each year. About one-fifth of newborn deaths in Bangladesh are attributed to sepsis, meningitis, or tetanus. Since the newly cut umbilical cord can be a pathway for bacteria, optimal umbilical cord care can help avert these deaths.</w:t>
      </w:r>
    </w:p>
    <w:p w:rsidR="00440A61" w:rsidRDefault="008F3E2B">
      <w:pPr>
        <w:pStyle w:val="BodyText"/>
        <w:spacing w:before="1" w:line="288" w:lineRule="auto"/>
        <w:ind w:left="175" w:right="4706"/>
      </w:pPr>
      <w:r>
        <w:pict>
          <v:shape id="_x0000_s1087" type="#_x0000_t202" style="position:absolute;left:0;text-align:left;margin-left:550.1pt;margin-top:19.15pt;width:10.05pt;height:54.15pt;z-index:251672576;mso-position-horizontal-relative:page" filled="f" stroked="f">
            <v:textbox style="layout-flow:vertical;mso-layout-flow-alt:bottom-to-top" inset="0,0,0,0">
              <w:txbxContent>
                <w:p w:rsidR="00440A61" w:rsidRDefault="00D55F8B">
                  <w:pPr>
                    <w:spacing w:line="184" w:lineRule="exact"/>
                    <w:ind w:left="20"/>
                    <w:rPr>
                      <w:rFonts w:ascii="Calibri"/>
                      <w:i/>
                      <w:sz w:val="16"/>
                    </w:rPr>
                  </w:pPr>
                  <w:r>
                    <w:rPr>
                      <w:rFonts w:ascii="Calibri"/>
                      <w:i/>
                      <w:color w:val="FFFFFF"/>
                      <w:sz w:val="16"/>
                    </w:rPr>
                    <w:t>M.Dorgabekova</w:t>
                  </w:r>
                </w:p>
              </w:txbxContent>
            </v:textbox>
            <w10:wrap anchorx="page"/>
          </v:shape>
        </w:pict>
      </w:r>
      <w:r w:rsidR="00D55F8B">
        <w:t>Regional randomized controlled trials have demonstrated that application of 7.1 percent chlorhexidine digluconate (CHX 7.1%) for umbilical cord care led to a 23 percent reduction in all-cause neonatal mortality. Reaching all newborns with this lifesaving medication proves especially difficult in a country where only 1 in 3 births takes place in a facility. Further, the majority of facility-based births occur in private-sector facilities, which is largely unregulated.</w:t>
      </w:r>
    </w:p>
    <w:p w:rsidR="00440A61" w:rsidRDefault="00D55F8B">
      <w:pPr>
        <w:pStyle w:val="BodyText"/>
        <w:spacing w:before="158"/>
        <w:ind w:left="175"/>
      </w:pPr>
      <w:r>
        <w:t>With support from PATH, the Bangladesh Paediatric Association (BPA)</w:t>
      </w:r>
    </w:p>
    <w:p w:rsidR="00440A61" w:rsidRDefault="00440A61">
      <w:pPr>
        <w:sectPr w:rsidR="00440A61">
          <w:pgSz w:w="12240" w:h="15840"/>
          <w:pgMar w:top="1500" w:right="0" w:bottom="280" w:left="780" w:header="720" w:footer="720" w:gutter="0"/>
          <w:cols w:space="720"/>
        </w:sectPr>
      </w:pPr>
    </w:p>
    <w:p w:rsidR="00440A61" w:rsidRDefault="00D55F8B">
      <w:pPr>
        <w:pStyle w:val="BodyText"/>
        <w:spacing w:before="46" w:line="288" w:lineRule="auto"/>
        <w:ind w:left="175"/>
      </w:pPr>
      <w:r>
        <w:t>undertook market advocacy efforts over an eight month period to engage public and private stakeholders to understand the existing and potential market for CHX 7.1%, current procurement constraints, and opportunities to overcome them in order to ensure access to CHX 7.1% at all births.</w:t>
      </w:r>
    </w:p>
    <w:p w:rsidR="00440A61" w:rsidRDefault="00D55F8B">
      <w:pPr>
        <w:pStyle w:val="Heading4"/>
        <w:spacing w:before="165"/>
      </w:pPr>
      <w:r>
        <w:t>IDENTIFYING THE POLICY CHALLENGE AND OPPORTUNITY</w:t>
      </w:r>
    </w:p>
    <w:p w:rsidR="00440A61" w:rsidRDefault="00D55F8B">
      <w:pPr>
        <w:pStyle w:val="BodyText"/>
        <w:spacing w:before="117" w:line="288" w:lineRule="auto"/>
        <w:ind w:left="175" w:right="19"/>
      </w:pPr>
      <w:r>
        <w:t>In July 2013, Bangladesh’s National Core Committee for Neonatal Health within the Ministry of Health and Family Welfare (MOHFW) approved the new strategy for cord care—using CHX 7.1%. The new strategy states: “Irrespective of place of birth (home or facility) 7.1% Chlorhexidine aqueous solution should be applied to umbilical cord stump of every newborn immediately after birth, single application of 7.1% Chlorhexidine should be followed by dry cord care.” This represents a shift from previous policies, including the 2009 National Neonatal Strategy Guideline, which call for dry cord care—where nothing is applied to the umbilical cord and the area is kept dry and clean.</w:t>
      </w:r>
    </w:p>
    <w:p w:rsidR="00440A61" w:rsidRDefault="00D55F8B">
      <w:pPr>
        <w:pStyle w:val="BodyText"/>
        <w:spacing w:before="159" w:line="288" w:lineRule="auto"/>
        <w:ind w:left="175" w:right="57"/>
      </w:pPr>
      <w:r>
        <w:t>In 2015, the government of Bangladesh developed the Bangladesh Every Newborn Action Plan in alignment with the Every Newborn Action Plan</w:t>
      </w:r>
      <w:r>
        <w:rPr>
          <w:spacing w:val="-27"/>
        </w:rPr>
        <w:t xml:space="preserve"> </w:t>
      </w:r>
      <w:r>
        <w:t>endorsed by the World Health Organization, which includes the use of chlorhexidine for umbilical cord care. However, BPA recognized that realizing this cord-care</w:t>
      </w:r>
      <w:r>
        <w:rPr>
          <w:spacing w:val="-20"/>
        </w:rPr>
        <w:t xml:space="preserve"> </w:t>
      </w:r>
      <w:r>
        <w:t>policy</w:t>
      </w:r>
    </w:p>
    <w:p w:rsidR="00440A61" w:rsidRDefault="00D55F8B">
      <w:pPr>
        <w:pStyle w:val="Heading2"/>
        <w:spacing w:before="0" w:line="304" w:lineRule="exact"/>
        <w:ind w:left="175" w:right="0"/>
      </w:pPr>
      <w:r>
        <w:br w:type="column"/>
      </w:r>
      <w:r>
        <w:rPr>
          <w:color w:val="0092C7"/>
        </w:rPr>
        <w:t>Chlorhexidine 7.1% has</w:t>
      </w:r>
    </w:p>
    <w:p w:rsidR="00440A61" w:rsidRDefault="00D55F8B">
      <w:pPr>
        <w:spacing w:before="18" w:line="252" w:lineRule="auto"/>
        <w:ind w:left="175" w:right="1271"/>
        <w:rPr>
          <w:rFonts w:ascii="Calibri" w:hAnsi="Calibri"/>
          <w:sz w:val="28"/>
        </w:rPr>
      </w:pPr>
      <w:r>
        <w:rPr>
          <w:rFonts w:ascii="Calibri" w:hAnsi="Calibri"/>
          <w:color w:val="0092C7"/>
          <w:sz w:val="28"/>
        </w:rPr>
        <w:t>proven effective in preventing infection and reducing neonatal mortality. Ensuring its availability at all births in Bangladesh—regardless of location—is critical to saving more lives at birth.</w:t>
      </w:r>
    </w:p>
    <w:p w:rsidR="00440A61" w:rsidRDefault="00440A61">
      <w:pPr>
        <w:spacing w:line="252" w:lineRule="auto"/>
        <w:rPr>
          <w:rFonts w:ascii="Calibri" w:hAnsi="Calibri"/>
          <w:sz w:val="28"/>
        </w:rPr>
        <w:sectPr w:rsidR="00440A61">
          <w:type w:val="continuous"/>
          <w:pgSz w:w="12240" w:h="15840"/>
          <w:pgMar w:top="740" w:right="0" w:bottom="280" w:left="780" w:header="720" w:footer="720" w:gutter="0"/>
          <w:cols w:num="2" w:space="720" w:equalWidth="0">
            <w:col w:w="6823" w:space="338"/>
            <w:col w:w="4299"/>
          </w:cols>
        </w:sectPr>
      </w:pPr>
    </w:p>
    <w:p w:rsidR="00440A61" w:rsidRDefault="00440A61">
      <w:pPr>
        <w:spacing w:line="252" w:lineRule="auto"/>
        <w:rPr>
          <w:rFonts w:ascii="Calibri" w:hAnsi="Calibri"/>
          <w:sz w:val="28"/>
        </w:rPr>
        <w:sectPr w:rsidR="00440A61">
          <w:type w:val="continuous"/>
          <w:pgSz w:w="12240" w:h="15840"/>
          <w:pgMar w:top="740" w:right="0" w:bottom="280" w:left="780" w:header="720" w:footer="720" w:gutter="0"/>
          <w:cols w:space="720"/>
        </w:sectPr>
      </w:pPr>
    </w:p>
    <w:p w:rsidR="00440A61" w:rsidRDefault="00D55F8B">
      <w:pPr>
        <w:pStyle w:val="BodyText"/>
        <w:spacing w:before="141" w:line="288" w:lineRule="auto"/>
        <w:ind w:left="343" w:right="4554"/>
      </w:pPr>
      <w:r>
        <w:lastRenderedPageBreak/>
        <w:t>and program agenda would require provider and patient awareness as well as ensuring there is a sufficient supply of CHX 7.1% and it is available at public and private facilities as well as for home-based births.</w:t>
      </w:r>
    </w:p>
    <w:p w:rsidR="00440A61" w:rsidRDefault="00D55F8B">
      <w:pPr>
        <w:pStyle w:val="BodyText"/>
        <w:spacing w:before="161" w:line="288" w:lineRule="auto"/>
        <w:ind w:left="343" w:right="4853"/>
      </w:pPr>
      <w:r>
        <w:t>Following two consultative workshops with key government stakeholders and development partners, BPA identified two advocacy objectives:</w:t>
      </w:r>
    </w:p>
    <w:p w:rsidR="00440A61" w:rsidRDefault="008F3E2B">
      <w:pPr>
        <w:pStyle w:val="ListParagraph"/>
        <w:numPr>
          <w:ilvl w:val="1"/>
          <w:numId w:val="6"/>
        </w:numPr>
        <w:tabs>
          <w:tab w:val="left" w:pos="1063"/>
          <w:tab w:val="left" w:pos="1064"/>
        </w:tabs>
        <w:spacing w:before="60" w:line="288" w:lineRule="auto"/>
        <w:ind w:right="4513"/>
        <w:rPr>
          <w:sz w:val="20"/>
        </w:rPr>
      </w:pPr>
      <w:r>
        <w:pict>
          <v:shape id="_x0000_s1086" type="#_x0000_t202" style="position:absolute;left:0;text-align:left;margin-left:559.9pt;margin-top:9.95pt;width:10.05pt;height:73pt;z-index:251674624;mso-position-horizontal-relative:page" filled="f" stroked="f">
            <v:textbox style="layout-flow:vertical;mso-layout-flow-alt:bottom-to-top" inset="0,0,0,0">
              <w:txbxContent>
                <w:p w:rsidR="00440A61" w:rsidRDefault="00D55F8B">
                  <w:pPr>
                    <w:spacing w:line="184" w:lineRule="exact"/>
                    <w:ind w:left="20"/>
                    <w:rPr>
                      <w:rFonts w:ascii="Calibri"/>
                      <w:sz w:val="16"/>
                    </w:rPr>
                  </w:pPr>
                  <w:r>
                    <w:rPr>
                      <w:rFonts w:ascii="Calibri"/>
                      <w:color w:val="44536A"/>
                      <w:sz w:val="16"/>
                    </w:rPr>
                    <w:t>Illustration: Tony Frye</w:t>
                  </w:r>
                </w:p>
              </w:txbxContent>
            </v:textbox>
            <w10:wrap anchorx="page"/>
          </v:shape>
        </w:pict>
      </w:r>
      <w:r w:rsidR="00D55F8B">
        <w:rPr>
          <w:sz w:val="20"/>
        </w:rPr>
        <w:t>Incorporate the costed procurement plan of CHX 7.1% into the operational plan for 4th Health Nutrition Population Sector Program,</w:t>
      </w:r>
      <w:r w:rsidR="00D55F8B">
        <w:rPr>
          <w:spacing w:val="-21"/>
          <w:sz w:val="20"/>
        </w:rPr>
        <w:t xml:space="preserve"> </w:t>
      </w:r>
      <w:r w:rsidR="00D55F8B">
        <w:rPr>
          <w:sz w:val="20"/>
        </w:rPr>
        <w:t>(4th HNPSP) 2017–2020, Ministry of Health &amp; Family</w:t>
      </w:r>
      <w:r w:rsidR="00D55F8B">
        <w:rPr>
          <w:spacing w:val="-8"/>
          <w:sz w:val="20"/>
        </w:rPr>
        <w:t xml:space="preserve"> </w:t>
      </w:r>
      <w:r w:rsidR="00D55F8B">
        <w:rPr>
          <w:sz w:val="20"/>
        </w:rPr>
        <w:t>Welfare.</w:t>
      </w:r>
    </w:p>
    <w:p w:rsidR="00440A61" w:rsidRDefault="00D55F8B">
      <w:pPr>
        <w:pStyle w:val="ListParagraph"/>
        <w:numPr>
          <w:ilvl w:val="1"/>
          <w:numId w:val="6"/>
        </w:numPr>
        <w:tabs>
          <w:tab w:val="left" w:pos="1063"/>
          <w:tab w:val="left" w:pos="1064"/>
        </w:tabs>
        <w:spacing w:before="60" w:line="288" w:lineRule="auto"/>
        <w:ind w:right="4752"/>
        <w:rPr>
          <w:sz w:val="20"/>
        </w:rPr>
      </w:pPr>
      <w:r>
        <w:rPr>
          <w:sz w:val="20"/>
        </w:rPr>
        <w:t>Increase interest among private-sector stakeholders for</w:t>
      </w:r>
      <w:r>
        <w:rPr>
          <w:spacing w:val="-26"/>
          <w:sz w:val="20"/>
        </w:rPr>
        <w:t xml:space="preserve"> </w:t>
      </w:r>
      <w:r>
        <w:rPr>
          <w:sz w:val="20"/>
        </w:rPr>
        <w:t>manufacturing, distribution, and promotional activities of CHX 7.1% in</w:t>
      </w:r>
      <w:r>
        <w:rPr>
          <w:spacing w:val="-18"/>
          <w:sz w:val="20"/>
        </w:rPr>
        <w:t xml:space="preserve"> </w:t>
      </w:r>
      <w:r>
        <w:rPr>
          <w:sz w:val="20"/>
        </w:rPr>
        <w:t>Bangladesh.</w:t>
      </w:r>
    </w:p>
    <w:p w:rsidR="00440A61" w:rsidRDefault="00440A61">
      <w:pPr>
        <w:pStyle w:val="BodyText"/>
        <w:spacing w:before="4"/>
        <w:rPr>
          <w:sz w:val="16"/>
        </w:rPr>
      </w:pPr>
    </w:p>
    <w:p w:rsidR="00440A61" w:rsidRDefault="00440A61">
      <w:pPr>
        <w:rPr>
          <w:sz w:val="16"/>
        </w:rPr>
        <w:sectPr w:rsidR="00440A61">
          <w:pgSz w:w="12240" w:h="15840"/>
          <w:pgMar w:top="1100" w:right="0" w:bottom="280" w:left="780" w:header="720" w:footer="720" w:gutter="0"/>
          <w:cols w:space="720"/>
        </w:sectPr>
      </w:pPr>
    </w:p>
    <w:p w:rsidR="00440A61" w:rsidRDefault="008F3E2B">
      <w:pPr>
        <w:pStyle w:val="Heading4"/>
        <w:spacing w:before="56"/>
        <w:ind w:left="343"/>
      </w:pPr>
      <w:r>
        <w:pict>
          <v:group id="_x0000_s1081" style="position:absolute;left:0;text-align:left;margin-left:48.75pt;margin-top:55.15pt;width:512.55pt;height:654.05pt;z-index:-252237824;mso-position-horizontal-relative:page;mso-position-vertical-relative:page" coordorigin="975,1103" coordsize="10251,13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7981;top:1103;width:3245;height:3285">
              <v:imagedata r:id="rId17" o:title=""/>
            </v:shape>
            <v:rect id="_x0000_s1084" style="position:absolute;left:7887;top:1273;width:370;height:444" stroked="f"/>
            <v:rect id="_x0000_s1083" style="position:absolute;left:7763;top:1273;width:494;height:444" filled="f" strokecolor="white"/>
            <v:rect id="_x0000_s1082" style="position:absolute;left:975;top:1172;width:6912;height:13012" stroked="f"/>
            <w10:wrap anchorx="page" anchory="page"/>
          </v:group>
        </w:pict>
      </w:r>
      <w:r w:rsidR="00D55F8B">
        <w:t>IMPLEMENTING THE STRATEGY</w:t>
      </w:r>
    </w:p>
    <w:p w:rsidR="00440A61" w:rsidRDefault="00D55F8B">
      <w:pPr>
        <w:pStyle w:val="BodyText"/>
        <w:spacing w:before="117" w:line="288" w:lineRule="auto"/>
        <w:ind w:left="343" w:right="84"/>
      </w:pPr>
      <w:r>
        <w:t>Market advocacy works to influence the policy environment that governs how health markets operate—including all actors within the market—to ensure well functioning markets are realized. This means that products meet the 5A’s: that they are available, affordable, of assured quality, appropriately designed, and there is awareness of them among both consumers and healthcare providers. With support from PATH, BPA used market advocacy to ensure the policy, that all newborns in Bangladesh—regardless of place of birth—receive CHX 7.1%, is implemented as intended.</w:t>
      </w:r>
    </w:p>
    <w:p w:rsidR="00440A61" w:rsidRDefault="00D55F8B">
      <w:pPr>
        <w:pStyle w:val="BodyText"/>
        <w:spacing w:before="159" w:line="288" w:lineRule="auto"/>
        <w:ind w:left="343" w:right="38"/>
      </w:pPr>
      <w:r>
        <w:t>To do so, BPA first sought to understand the various market actors related to CHX 7.1%. Through research and consultation, they identified four major types</w:t>
      </w:r>
      <w:r>
        <w:rPr>
          <w:spacing w:val="-23"/>
        </w:rPr>
        <w:t xml:space="preserve"> </w:t>
      </w:r>
      <w:r>
        <w:t>of market actors that could be catalytic in increasing access to CHX</w:t>
      </w:r>
      <w:r>
        <w:rPr>
          <w:spacing w:val="-10"/>
        </w:rPr>
        <w:t xml:space="preserve"> </w:t>
      </w:r>
      <w:r>
        <w:t>7.1%:</w:t>
      </w:r>
    </w:p>
    <w:p w:rsidR="00440A61" w:rsidRDefault="00D55F8B">
      <w:pPr>
        <w:pStyle w:val="ListParagraph"/>
        <w:numPr>
          <w:ilvl w:val="0"/>
          <w:numId w:val="5"/>
        </w:numPr>
        <w:tabs>
          <w:tab w:val="left" w:pos="1063"/>
          <w:tab w:val="left" w:pos="1064"/>
        </w:tabs>
        <w:spacing w:before="161" w:line="288" w:lineRule="auto"/>
        <w:ind w:right="341"/>
        <w:rPr>
          <w:sz w:val="20"/>
        </w:rPr>
      </w:pPr>
      <w:r>
        <w:rPr>
          <w:sz w:val="20"/>
        </w:rPr>
        <w:t>Policymakers—Director General of Health Service (DGHS), Director General of Family Planning (DGFP) and Director General of Drug Administration (DGDA) within the</w:t>
      </w:r>
      <w:r>
        <w:rPr>
          <w:spacing w:val="1"/>
          <w:sz w:val="20"/>
        </w:rPr>
        <w:t xml:space="preserve"> </w:t>
      </w:r>
      <w:r>
        <w:rPr>
          <w:sz w:val="20"/>
        </w:rPr>
        <w:t>MOHFW;</w:t>
      </w:r>
    </w:p>
    <w:p w:rsidR="00440A61" w:rsidRDefault="00D55F8B">
      <w:pPr>
        <w:pStyle w:val="ListParagraph"/>
        <w:numPr>
          <w:ilvl w:val="0"/>
          <w:numId w:val="5"/>
        </w:numPr>
        <w:tabs>
          <w:tab w:val="left" w:pos="1063"/>
          <w:tab w:val="left" w:pos="1064"/>
        </w:tabs>
        <w:spacing w:before="60" w:line="288" w:lineRule="auto"/>
        <w:ind w:right="160"/>
        <w:rPr>
          <w:sz w:val="20"/>
        </w:rPr>
      </w:pPr>
      <w:r>
        <w:rPr>
          <w:sz w:val="20"/>
        </w:rPr>
        <w:t>Providers—specifically private practioners, hospitals, and clinics, as</w:t>
      </w:r>
      <w:r>
        <w:rPr>
          <w:spacing w:val="-19"/>
          <w:sz w:val="20"/>
        </w:rPr>
        <w:t xml:space="preserve"> </w:t>
      </w:r>
      <w:r>
        <w:rPr>
          <w:sz w:val="20"/>
        </w:rPr>
        <w:t>the majority of facility-based births occur in the private</w:t>
      </w:r>
      <w:r>
        <w:rPr>
          <w:spacing w:val="-10"/>
          <w:sz w:val="20"/>
        </w:rPr>
        <w:t xml:space="preserve"> </w:t>
      </w:r>
      <w:r>
        <w:rPr>
          <w:sz w:val="20"/>
        </w:rPr>
        <w:t>sector;</w:t>
      </w:r>
    </w:p>
    <w:p w:rsidR="00440A61" w:rsidRDefault="00D55F8B">
      <w:pPr>
        <w:pStyle w:val="ListParagraph"/>
        <w:numPr>
          <w:ilvl w:val="0"/>
          <w:numId w:val="5"/>
        </w:numPr>
        <w:tabs>
          <w:tab w:val="left" w:pos="1063"/>
          <w:tab w:val="left" w:pos="1064"/>
        </w:tabs>
        <w:spacing w:before="60" w:line="288" w:lineRule="auto"/>
        <w:ind w:right="237"/>
        <w:rPr>
          <w:sz w:val="20"/>
        </w:rPr>
      </w:pPr>
      <w:r>
        <w:rPr>
          <w:sz w:val="20"/>
        </w:rPr>
        <w:t>Suppliers—namely ACI Limited, the only Bangladesh manufacturer of CHX 7.1% at present;</w:t>
      </w:r>
      <w:r>
        <w:rPr>
          <w:spacing w:val="-3"/>
          <w:sz w:val="20"/>
        </w:rPr>
        <w:t xml:space="preserve"> </w:t>
      </w:r>
      <w:r>
        <w:rPr>
          <w:sz w:val="20"/>
        </w:rPr>
        <w:t>and</w:t>
      </w:r>
    </w:p>
    <w:p w:rsidR="00440A61" w:rsidRDefault="00D55F8B">
      <w:pPr>
        <w:pStyle w:val="ListParagraph"/>
        <w:numPr>
          <w:ilvl w:val="0"/>
          <w:numId w:val="5"/>
        </w:numPr>
        <w:tabs>
          <w:tab w:val="left" w:pos="1063"/>
          <w:tab w:val="left" w:pos="1064"/>
        </w:tabs>
        <w:spacing w:before="60" w:line="288" w:lineRule="auto"/>
        <w:ind w:right="86"/>
        <w:rPr>
          <w:sz w:val="20"/>
        </w:rPr>
      </w:pPr>
      <w:r>
        <w:rPr>
          <w:sz w:val="20"/>
        </w:rPr>
        <w:t>Market influencers—a range of partners, professional bodies, and organizations working together to increase knowledge and availability</w:t>
      </w:r>
      <w:r>
        <w:rPr>
          <w:spacing w:val="-24"/>
          <w:sz w:val="20"/>
        </w:rPr>
        <w:t xml:space="preserve"> </w:t>
      </w:r>
      <w:r>
        <w:rPr>
          <w:sz w:val="20"/>
        </w:rPr>
        <w:t>of CHX</w:t>
      </w:r>
      <w:r>
        <w:rPr>
          <w:spacing w:val="-1"/>
          <w:sz w:val="20"/>
        </w:rPr>
        <w:t xml:space="preserve"> </w:t>
      </w:r>
      <w:r>
        <w:rPr>
          <w:sz w:val="20"/>
        </w:rPr>
        <w:t>7.1%.</w:t>
      </w:r>
    </w:p>
    <w:p w:rsidR="00440A61" w:rsidRDefault="00D55F8B">
      <w:pPr>
        <w:pStyle w:val="BodyText"/>
        <w:spacing w:before="60" w:line="288" w:lineRule="auto"/>
        <w:ind w:left="343" w:right="102"/>
      </w:pPr>
      <w:r>
        <w:t>Once the various market actors were known, BPA engaged them through a series of targeted workshops and interviews to facilitate information sharing among market actors that fostered increased awareness of current CHX 7.1% policy, and encouraged each actor to understand their role in implementation of the cord-care strategy.</w:t>
      </w:r>
    </w:p>
    <w:p w:rsidR="00440A61" w:rsidRDefault="00D55F8B">
      <w:pPr>
        <w:pStyle w:val="Heading7"/>
        <w:spacing w:before="167"/>
        <w:ind w:left="343"/>
      </w:pPr>
      <w:r>
        <w:t>Public-sector procurement</w:t>
      </w:r>
    </w:p>
    <w:p w:rsidR="00440A61" w:rsidRDefault="00D55F8B">
      <w:pPr>
        <w:pStyle w:val="BodyText"/>
        <w:spacing w:before="36" w:line="288" w:lineRule="auto"/>
        <w:ind w:left="343" w:right="134"/>
      </w:pPr>
      <w:r>
        <w:t>The 4</w:t>
      </w:r>
      <w:r>
        <w:rPr>
          <w:position w:val="7"/>
          <w:sz w:val="13"/>
        </w:rPr>
        <w:t xml:space="preserve">th </w:t>
      </w:r>
      <w:r>
        <w:t>HNPSP is the operational plan that establishes the priorities of the MOHFW for accelerating progress toward health, population, and nutrition goals for 2017–2020. For CHX 7.1% to be prioritized and funded, incorporating a</w:t>
      </w:r>
    </w:p>
    <w:p w:rsidR="00440A61" w:rsidRDefault="00D55F8B">
      <w:pPr>
        <w:pStyle w:val="BodyText"/>
        <w:rPr>
          <w:sz w:val="28"/>
        </w:rPr>
      </w:pPr>
      <w:r>
        <w:br w:type="column"/>
      </w:r>
    </w:p>
    <w:p w:rsidR="00440A61" w:rsidRDefault="00440A61">
      <w:pPr>
        <w:pStyle w:val="BodyText"/>
        <w:spacing w:before="5"/>
        <w:rPr>
          <w:sz w:val="32"/>
        </w:rPr>
      </w:pPr>
    </w:p>
    <w:p w:rsidR="00440A61" w:rsidRDefault="00D55F8B">
      <w:pPr>
        <w:pStyle w:val="Heading2"/>
        <w:spacing w:line="252" w:lineRule="auto"/>
        <w:ind w:left="343" w:right="1110"/>
      </w:pPr>
      <w:r>
        <w:rPr>
          <w:color w:val="0092C7"/>
        </w:rPr>
        <w:t>Each market actor</w:t>
      </w:r>
      <w:r>
        <w:rPr>
          <w:color w:val="0092C7"/>
          <w:spacing w:val="-29"/>
        </w:rPr>
        <w:t xml:space="preserve"> </w:t>
      </w:r>
      <w:r>
        <w:rPr>
          <w:color w:val="0092C7"/>
        </w:rPr>
        <w:t xml:space="preserve">plays an important role in ensuring that products are available when and where they are </w:t>
      </w:r>
      <w:r>
        <w:rPr>
          <w:color w:val="0092C7"/>
          <w:spacing w:val="-4"/>
        </w:rPr>
        <w:t xml:space="preserve">needed. </w:t>
      </w:r>
      <w:r>
        <w:rPr>
          <w:color w:val="0092C7"/>
        </w:rPr>
        <w:t xml:space="preserve">In this case, that means both the public- and private- sectors working to make </w:t>
      </w:r>
      <w:r>
        <w:rPr>
          <w:color w:val="0092C7"/>
          <w:spacing w:val="-3"/>
        </w:rPr>
        <w:t xml:space="preserve">CHX </w:t>
      </w:r>
      <w:r>
        <w:rPr>
          <w:color w:val="0092C7"/>
        </w:rPr>
        <w:t>7.1% available at all births, regardless of where they</w:t>
      </w:r>
      <w:r>
        <w:rPr>
          <w:color w:val="0092C7"/>
          <w:spacing w:val="-8"/>
        </w:rPr>
        <w:t xml:space="preserve"> </w:t>
      </w:r>
      <w:r>
        <w:rPr>
          <w:color w:val="0092C7"/>
        </w:rPr>
        <w:t>occur.</w:t>
      </w:r>
    </w:p>
    <w:p w:rsidR="00440A61" w:rsidRDefault="00440A61">
      <w:pPr>
        <w:spacing w:line="252" w:lineRule="auto"/>
        <w:sectPr w:rsidR="00440A61">
          <w:type w:val="continuous"/>
          <w:pgSz w:w="12240" w:h="15840"/>
          <w:pgMar w:top="740" w:right="0" w:bottom="280" w:left="780" w:header="720" w:footer="720" w:gutter="0"/>
          <w:cols w:num="2" w:space="720" w:equalWidth="0">
            <w:col w:w="6990" w:space="312"/>
            <w:col w:w="4158"/>
          </w:cols>
        </w:sectPr>
      </w:pPr>
    </w:p>
    <w:p w:rsidR="00440A61" w:rsidRDefault="00D55F8B">
      <w:pPr>
        <w:pStyle w:val="BodyText"/>
        <w:spacing w:before="62" w:line="288" w:lineRule="auto"/>
        <w:ind w:left="295" w:right="58"/>
      </w:pPr>
      <w:r>
        <w:lastRenderedPageBreak/>
        <w:t>costed procurement plan in this operational plan is a critical first step. To do this, BPA leveraged their network of partners, including the Bangladesh Neonatal Forum and Saving Newborn Lives/Save the Children, to hold a stakeholder consultation. At the consultation, BPA presented evidence, collected through a document review and series of stakeholder interviews, focused on addressing current procurement challenges, gaps, and opportunities, and highlighting the</w:t>
      </w:r>
      <w:r>
        <w:rPr>
          <w:spacing w:val="-30"/>
        </w:rPr>
        <w:t xml:space="preserve"> </w:t>
      </w:r>
      <w:r>
        <w:t>need for inclusion of the costed procurement plan.</w:t>
      </w:r>
    </w:p>
    <w:p w:rsidR="00440A61" w:rsidRDefault="00D55F8B">
      <w:pPr>
        <w:pStyle w:val="BodyText"/>
        <w:spacing w:before="161" w:line="288" w:lineRule="auto"/>
        <w:ind w:left="295" w:right="108"/>
      </w:pPr>
      <w:r>
        <w:t>In addition to convening stakeholders, BPA also played a watchdog role, monitoring development of the HNPSP, to ensure the costed provision for CHX 7.1% was included in the final version. In doing so, it became clear that additional public-sector procurement challenges</w:t>
      </w:r>
      <w:r>
        <w:rPr>
          <w:spacing w:val="-3"/>
        </w:rPr>
        <w:t xml:space="preserve"> </w:t>
      </w:r>
      <w:r>
        <w:t>persist.</w:t>
      </w:r>
    </w:p>
    <w:p w:rsidR="00440A61" w:rsidRDefault="00D55F8B">
      <w:pPr>
        <w:pStyle w:val="BodyText"/>
        <w:spacing w:before="159" w:line="288" w:lineRule="auto"/>
        <w:ind w:left="295" w:right="19"/>
      </w:pPr>
      <w:r>
        <w:t>Within the MOHFW, both DGHS and DGFP provide health services to newborns at all levels of service delivery, with each wing governed by its own policies, systems, structures, facilities, and workforces. Reported challenges with public sector procurement include lack of data to drive procurement decisions, failure to adhere to best practices for product distribution and long order and lead times, which limit the useful life of the product. While both DGHS and DGFP included CHX 7.1% in their current operational plans, neither had executed on procurement during the life of this advocacy project so it proved difficult to identify and address challenges in their procurement processes.</w:t>
      </w:r>
    </w:p>
    <w:p w:rsidR="00440A61" w:rsidRDefault="00D55F8B">
      <w:pPr>
        <w:pStyle w:val="Heading7"/>
        <w:spacing w:line="288" w:lineRule="auto"/>
        <w:ind w:right="272"/>
      </w:pPr>
      <w:r>
        <w:t>Private-sector engagment in the maufacturing, distribution, and promotion of CHX 7.1%.</w:t>
      </w:r>
    </w:p>
    <w:p w:rsidR="00440A61" w:rsidRDefault="00D55F8B">
      <w:pPr>
        <w:pStyle w:val="BodyText"/>
        <w:spacing w:line="288" w:lineRule="auto"/>
        <w:ind w:left="295" w:right="341"/>
      </w:pPr>
      <w:r>
        <w:t>BPA used its convening power to engage private-sector stakeholders at various stages of the CHX 7.1% value chain.</w:t>
      </w:r>
    </w:p>
    <w:p w:rsidR="00440A61" w:rsidRDefault="00D55F8B">
      <w:pPr>
        <w:pStyle w:val="BodyText"/>
        <w:spacing w:before="156" w:line="288" w:lineRule="auto"/>
        <w:ind w:left="295" w:right="58"/>
      </w:pPr>
      <w:r>
        <w:t>BPA organized a stakeholder consultation with DGDA and manufacturers of other formulations of chlorhexidine to ensure that all clearly understand the current state of production and projected needs across the country. This consultation provided an opportunity to encourage manufacturers to enter the market for CHX 7.1% and gauge their interest to do so. BPA also met with Bangladesh Private Medical Practitioners Association (BPMPA) to push for inclusion of CHX 7.1% in the private sector to ensure successful implemention of existing recommendations.</w:t>
      </w:r>
    </w:p>
    <w:p w:rsidR="00440A61" w:rsidRDefault="00D55F8B">
      <w:pPr>
        <w:pStyle w:val="BodyText"/>
        <w:spacing w:before="159" w:line="288" w:lineRule="auto"/>
        <w:ind w:left="295" w:right="19"/>
      </w:pPr>
      <w:r>
        <w:t>Through consultation with ACI—currently the only manufacturer of CHX 7.1% in Bangladesh—BPA was able to understand current capacity and challenges it is facing. While ACI has sufficient procurement capacity to meet the expected needs (3.2 million units annually), it has yet to receive good manufacturing practices (GMP) certification, which would allow the manufacturer to sell to partners other than the government of Bangladesh, i.e. nongovernmental organizations and UNICEF. Since ACI is currently the sole producer of CHX 7.1%, stakeholders are concerned about the long-term affordability of the product and would like to see other manufacturers enter the market.</w:t>
      </w:r>
    </w:p>
    <w:p w:rsidR="00440A61" w:rsidRDefault="00440A61">
      <w:pPr>
        <w:pStyle w:val="BodyText"/>
        <w:spacing w:before="5"/>
        <w:rPr>
          <w:sz w:val="21"/>
        </w:rPr>
      </w:pPr>
    </w:p>
    <w:p w:rsidR="00440A61" w:rsidRDefault="00D55F8B">
      <w:pPr>
        <w:ind w:left="295"/>
        <w:rPr>
          <w:rFonts w:ascii="Calibri"/>
          <w:b/>
        </w:rPr>
      </w:pPr>
      <w:r>
        <w:rPr>
          <w:rFonts w:ascii="Calibri"/>
          <w:b/>
        </w:rPr>
        <w:t>TOWARD ACHIEVING THE POLICY GOAL</w:t>
      </w:r>
    </w:p>
    <w:p w:rsidR="00440A61" w:rsidRDefault="00D55F8B">
      <w:pPr>
        <w:pStyle w:val="BodyText"/>
        <w:spacing w:before="115" w:line="288" w:lineRule="auto"/>
        <w:ind w:left="295" w:right="38"/>
      </w:pPr>
      <w:r>
        <w:t>BPA achieved one of its advocacy objectives, with the inclusion of a costed procurement plan for CHX 7.1% in the operational plan for 4th HNPSP. In addition to this policy win, BPA identified a number of ongoing challenges, and its</w:t>
      </w:r>
    </w:p>
    <w:p w:rsidR="00440A61" w:rsidRDefault="00D55F8B">
      <w:pPr>
        <w:spacing w:before="77"/>
        <w:ind w:left="295"/>
        <w:rPr>
          <w:rFonts w:ascii="Calibri"/>
          <w:i/>
          <w:sz w:val="18"/>
        </w:rPr>
      </w:pPr>
      <w:r>
        <w:br w:type="column"/>
      </w:r>
      <w:r>
        <w:rPr>
          <w:rFonts w:ascii="Calibri"/>
          <w:i/>
          <w:color w:val="44536A"/>
          <w:sz w:val="18"/>
        </w:rPr>
        <w:t>Flow of products in the two MOHFW systems.</w:t>
      </w:r>
    </w:p>
    <w:p w:rsidR="00440A61" w:rsidRDefault="00D55F8B">
      <w:pPr>
        <w:pStyle w:val="BodyText"/>
        <w:spacing w:before="9"/>
        <w:rPr>
          <w:rFonts w:ascii="Calibri"/>
          <w:i/>
          <w:sz w:val="8"/>
        </w:rPr>
      </w:pPr>
      <w:r>
        <w:rPr>
          <w:noProof/>
        </w:rPr>
        <w:drawing>
          <wp:anchor distT="0" distB="0" distL="0" distR="0" simplePos="0" relativeHeight="17" behindDoc="0" locked="0" layoutInCell="1" allowOverlap="1">
            <wp:simplePos x="0" y="0"/>
            <wp:positionH relativeFrom="page">
              <wp:posOffset>5224913</wp:posOffset>
            </wp:positionH>
            <wp:positionV relativeFrom="paragraph">
              <wp:posOffset>92749</wp:posOffset>
            </wp:positionV>
            <wp:extent cx="2167449" cy="1751076"/>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2167449" cy="1751076"/>
                    </a:xfrm>
                    <a:prstGeom prst="rect">
                      <a:avLst/>
                    </a:prstGeom>
                  </pic:spPr>
                </pic:pic>
              </a:graphicData>
            </a:graphic>
          </wp:anchor>
        </w:drawing>
      </w:r>
    </w:p>
    <w:p w:rsidR="00440A61" w:rsidRDefault="00440A61">
      <w:pPr>
        <w:pStyle w:val="BodyText"/>
        <w:rPr>
          <w:rFonts w:ascii="Calibri"/>
          <w:i/>
          <w:sz w:val="18"/>
        </w:rPr>
      </w:pPr>
    </w:p>
    <w:p w:rsidR="00440A61" w:rsidRDefault="00440A61">
      <w:pPr>
        <w:pStyle w:val="BodyText"/>
        <w:rPr>
          <w:rFonts w:ascii="Calibri"/>
          <w:i/>
          <w:sz w:val="18"/>
        </w:rPr>
      </w:pPr>
    </w:p>
    <w:p w:rsidR="00440A61" w:rsidRDefault="00440A61">
      <w:pPr>
        <w:pStyle w:val="BodyText"/>
        <w:rPr>
          <w:rFonts w:ascii="Calibri"/>
          <w:i/>
          <w:sz w:val="18"/>
        </w:rPr>
      </w:pPr>
    </w:p>
    <w:p w:rsidR="00440A61" w:rsidRDefault="00440A61">
      <w:pPr>
        <w:pStyle w:val="BodyText"/>
        <w:rPr>
          <w:rFonts w:ascii="Calibri"/>
          <w:i/>
          <w:sz w:val="16"/>
        </w:rPr>
      </w:pPr>
    </w:p>
    <w:p w:rsidR="00440A61" w:rsidRDefault="00D55F8B">
      <w:pPr>
        <w:pStyle w:val="Heading2"/>
        <w:spacing w:line="252" w:lineRule="auto"/>
        <w:ind w:left="494" w:right="896"/>
      </w:pPr>
      <w:r>
        <w:rPr>
          <w:color w:val="0092C7"/>
        </w:rPr>
        <w:t>Misalignment in public- sector procurement policies through existing Ministry of Health and Family Welfare service delivery channels is one of several challenges impeding full access to CHX 7.1%.</w:t>
      </w:r>
    </w:p>
    <w:p w:rsidR="00440A61" w:rsidRDefault="00440A61">
      <w:pPr>
        <w:spacing w:line="252" w:lineRule="auto"/>
        <w:sectPr w:rsidR="00440A61">
          <w:pgSz w:w="12240" w:h="15840"/>
          <w:pgMar w:top="1160" w:right="0" w:bottom="280" w:left="780" w:header="720" w:footer="720" w:gutter="0"/>
          <w:cols w:num="2" w:space="720" w:equalWidth="0">
            <w:col w:w="6988" w:space="159"/>
            <w:col w:w="4313"/>
          </w:cols>
        </w:sectPr>
      </w:pPr>
    </w:p>
    <w:p w:rsidR="00440A61" w:rsidRDefault="008F3E2B">
      <w:pPr>
        <w:pStyle w:val="BodyText"/>
        <w:spacing w:before="66" w:line="288" w:lineRule="auto"/>
        <w:ind w:left="348" w:right="4554"/>
      </w:pPr>
      <w:r>
        <w:lastRenderedPageBreak/>
        <w:pict>
          <v:group id="_x0000_s1077" style="position:absolute;left:0;text-align:left;margin-left:410.15pt;margin-top:6.8pt;width:173.7pt;height:565.6pt;z-index:251678720;mso-position-horizontal-relative:page" coordorigin="8203,136" coordsize="3474,11312">
            <v:shape id="_x0000_s1080" type="#_x0000_t75" style="position:absolute;left:8528;top:135;width:2539;height:2476">
              <v:imagedata r:id="rId19" o:title=""/>
            </v:shape>
            <v:rect id="_x0000_s1079" style="position:absolute;left:8210;top:2579;width:3459;height:8860" filled="f" strokecolor="white"/>
            <v:shape id="_x0000_s1078" type="#_x0000_t202" style="position:absolute;left:8202;top:135;width:3474;height:11312" filled="f" stroked="f">
              <v:textbox inset="0,0,0,0">
                <w:txbxContent>
                  <w:p w:rsidR="00440A61" w:rsidRDefault="00440A61">
                    <w:pPr>
                      <w:rPr>
                        <w:rFonts w:ascii="Calibri"/>
                      </w:rPr>
                    </w:pPr>
                  </w:p>
                  <w:p w:rsidR="00440A61" w:rsidRDefault="00440A61">
                    <w:pPr>
                      <w:rPr>
                        <w:rFonts w:ascii="Calibri"/>
                      </w:rPr>
                    </w:pPr>
                  </w:p>
                  <w:p w:rsidR="00440A61" w:rsidRDefault="00440A61">
                    <w:pPr>
                      <w:rPr>
                        <w:rFonts w:ascii="Calibri"/>
                      </w:rPr>
                    </w:pPr>
                  </w:p>
                  <w:p w:rsidR="00440A61" w:rsidRDefault="00440A61">
                    <w:pPr>
                      <w:rPr>
                        <w:rFonts w:ascii="Calibri"/>
                      </w:rPr>
                    </w:pPr>
                  </w:p>
                  <w:p w:rsidR="00440A61" w:rsidRDefault="00440A61">
                    <w:pPr>
                      <w:rPr>
                        <w:rFonts w:ascii="Calibri"/>
                      </w:rPr>
                    </w:pPr>
                  </w:p>
                  <w:p w:rsidR="00440A61" w:rsidRDefault="00440A61">
                    <w:pPr>
                      <w:rPr>
                        <w:rFonts w:ascii="Calibri"/>
                      </w:rPr>
                    </w:pPr>
                  </w:p>
                  <w:p w:rsidR="00440A61" w:rsidRDefault="00440A61">
                    <w:pPr>
                      <w:rPr>
                        <w:rFonts w:ascii="Calibri"/>
                      </w:rPr>
                    </w:pPr>
                  </w:p>
                  <w:p w:rsidR="00440A61" w:rsidRDefault="00440A61">
                    <w:pPr>
                      <w:rPr>
                        <w:rFonts w:ascii="Calibri"/>
                      </w:rPr>
                    </w:pPr>
                  </w:p>
                  <w:p w:rsidR="00440A61" w:rsidRDefault="00440A61">
                    <w:pPr>
                      <w:spacing w:before="7"/>
                      <w:rPr>
                        <w:rFonts w:ascii="Calibri"/>
                        <w:sz w:val="30"/>
                      </w:rPr>
                    </w:pPr>
                  </w:p>
                  <w:p w:rsidR="00440A61" w:rsidRDefault="00D55F8B">
                    <w:pPr>
                      <w:spacing w:line="256" w:lineRule="auto"/>
                      <w:ind w:left="160" w:right="752"/>
                      <w:rPr>
                        <w:rFonts w:ascii="Calibri" w:hAnsi="Calibri"/>
                        <w:b/>
                      </w:rPr>
                    </w:pPr>
                    <w:r>
                      <w:rPr>
                        <w:rFonts w:ascii="Calibri" w:hAnsi="Calibri"/>
                        <w:b/>
                        <w:color w:val="0092C7"/>
                      </w:rPr>
                      <w:t>PATH’s 10-Part Approach to Advocacy Impact</w:t>
                    </w:r>
                  </w:p>
                  <w:p w:rsidR="00440A61" w:rsidRDefault="00D55F8B">
                    <w:pPr>
                      <w:spacing w:before="166"/>
                      <w:ind w:left="160" w:right="182"/>
                      <w:rPr>
                        <w:rFonts w:ascii="Calibri" w:hAnsi="Calibri"/>
                        <w:sz w:val="20"/>
                      </w:rPr>
                    </w:pPr>
                    <w:r>
                      <w:rPr>
                        <w:rFonts w:ascii="Calibri" w:hAnsi="Calibri"/>
                        <w:color w:val="0092C7"/>
                        <w:sz w:val="20"/>
                      </w:rPr>
                      <w:t>Successful policy advocacy is guided by systematic analysis and pragmatic processes. PATH’s ten-part framework, outlined below, is a methodical approach to policy change that has helped over 600 individuals</w:t>
                    </w:r>
                    <w:r>
                      <w:rPr>
                        <w:rFonts w:ascii="Calibri" w:hAnsi="Calibri"/>
                        <w:color w:val="0092C7"/>
                        <w:spacing w:val="-17"/>
                        <w:sz w:val="20"/>
                      </w:rPr>
                      <w:t xml:space="preserve"> </w:t>
                    </w:r>
                    <w:r>
                      <w:rPr>
                        <w:rFonts w:ascii="Calibri" w:hAnsi="Calibri"/>
                        <w:color w:val="0092C7"/>
                        <w:sz w:val="20"/>
                      </w:rPr>
                      <w:t>in more than 100 organizations in countries around the world achieve health policy</w:t>
                    </w:r>
                    <w:r>
                      <w:rPr>
                        <w:rFonts w:ascii="Calibri" w:hAnsi="Calibri"/>
                        <w:color w:val="0092C7"/>
                        <w:spacing w:val="-1"/>
                        <w:sz w:val="20"/>
                      </w:rPr>
                      <w:t xml:space="preserve"> </w:t>
                    </w:r>
                    <w:r>
                      <w:rPr>
                        <w:rFonts w:ascii="Calibri" w:hAnsi="Calibri"/>
                        <w:color w:val="0092C7"/>
                        <w:sz w:val="20"/>
                      </w:rPr>
                      <w:t>change.</w:t>
                    </w:r>
                  </w:p>
                  <w:p w:rsidR="00440A61" w:rsidRDefault="00D55F8B">
                    <w:pPr>
                      <w:numPr>
                        <w:ilvl w:val="0"/>
                        <w:numId w:val="3"/>
                      </w:numPr>
                      <w:tabs>
                        <w:tab w:val="left" w:pos="520"/>
                        <w:tab w:val="left" w:pos="521"/>
                      </w:tabs>
                      <w:spacing w:before="121" w:line="255" w:lineRule="exact"/>
                      <w:ind w:hanging="361"/>
                      <w:rPr>
                        <w:rFonts w:ascii="Calibri"/>
                        <w:sz w:val="20"/>
                      </w:rPr>
                    </w:pPr>
                    <w:r>
                      <w:rPr>
                        <w:rFonts w:ascii="Calibri"/>
                        <w:color w:val="0092C7"/>
                        <w:sz w:val="20"/>
                      </w:rPr>
                      <w:t>Identify the advocacy</w:t>
                    </w:r>
                    <w:r>
                      <w:rPr>
                        <w:rFonts w:ascii="Calibri"/>
                        <w:color w:val="0092C7"/>
                        <w:spacing w:val="-3"/>
                        <w:sz w:val="20"/>
                      </w:rPr>
                      <w:t xml:space="preserve"> </w:t>
                    </w:r>
                    <w:r>
                      <w:rPr>
                        <w:rFonts w:ascii="Calibri"/>
                        <w:color w:val="0092C7"/>
                        <w:sz w:val="20"/>
                      </w:rPr>
                      <w:t>issue</w:t>
                    </w:r>
                  </w:p>
                  <w:p w:rsidR="00440A61" w:rsidRDefault="00D55F8B">
                    <w:pPr>
                      <w:numPr>
                        <w:ilvl w:val="0"/>
                        <w:numId w:val="3"/>
                      </w:numPr>
                      <w:tabs>
                        <w:tab w:val="left" w:pos="520"/>
                        <w:tab w:val="left" w:pos="521"/>
                      </w:tabs>
                      <w:ind w:hanging="361"/>
                      <w:rPr>
                        <w:rFonts w:ascii="Calibri"/>
                        <w:sz w:val="20"/>
                      </w:rPr>
                    </w:pPr>
                    <w:r>
                      <w:rPr>
                        <w:rFonts w:ascii="Calibri"/>
                        <w:color w:val="0092C7"/>
                        <w:sz w:val="20"/>
                      </w:rPr>
                      <w:t>State the policy</w:t>
                    </w:r>
                    <w:r>
                      <w:rPr>
                        <w:rFonts w:ascii="Calibri"/>
                        <w:color w:val="0092C7"/>
                        <w:spacing w:val="-3"/>
                        <w:sz w:val="20"/>
                      </w:rPr>
                      <w:t xml:space="preserve"> </w:t>
                    </w:r>
                    <w:r>
                      <w:rPr>
                        <w:rFonts w:ascii="Calibri"/>
                        <w:color w:val="0092C7"/>
                        <w:sz w:val="20"/>
                      </w:rPr>
                      <w:t>goal</w:t>
                    </w:r>
                  </w:p>
                  <w:p w:rsidR="00440A61" w:rsidRDefault="00D55F8B">
                    <w:pPr>
                      <w:numPr>
                        <w:ilvl w:val="0"/>
                        <w:numId w:val="3"/>
                      </w:numPr>
                      <w:tabs>
                        <w:tab w:val="left" w:pos="520"/>
                        <w:tab w:val="left" w:pos="521"/>
                      </w:tabs>
                      <w:spacing w:before="2"/>
                      <w:ind w:right="607"/>
                      <w:rPr>
                        <w:rFonts w:ascii="Calibri"/>
                        <w:sz w:val="20"/>
                      </w:rPr>
                    </w:pPr>
                    <w:r>
                      <w:rPr>
                        <w:rFonts w:ascii="Calibri"/>
                        <w:color w:val="0092C7"/>
                        <w:sz w:val="20"/>
                      </w:rPr>
                      <w:t xml:space="preserve">Identify decision-makers </w:t>
                    </w:r>
                    <w:r>
                      <w:rPr>
                        <w:rFonts w:ascii="Calibri"/>
                        <w:color w:val="0092C7"/>
                        <w:spacing w:val="-4"/>
                        <w:sz w:val="20"/>
                      </w:rPr>
                      <w:t xml:space="preserve">and </w:t>
                    </w:r>
                    <w:r>
                      <w:rPr>
                        <w:rFonts w:ascii="Calibri"/>
                        <w:color w:val="0092C7"/>
                        <w:sz w:val="20"/>
                      </w:rPr>
                      <w:t>influencers</w:t>
                    </w:r>
                  </w:p>
                  <w:p w:rsidR="00440A61" w:rsidRDefault="00D55F8B">
                    <w:pPr>
                      <w:numPr>
                        <w:ilvl w:val="0"/>
                        <w:numId w:val="3"/>
                      </w:numPr>
                      <w:tabs>
                        <w:tab w:val="left" w:pos="520"/>
                        <w:tab w:val="left" w:pos="521"/>
                      </w:tabs>
                      <w:ind w:right="332"/>
                      <w:rPr>
                        <w:rFonts w:ascii="Calibri"/>
                        <w:sz w:val="20"/>
                      </w:rPr>
                    </w:pPr>
                    <w:r>
                      <w:rPr>
                        <w:rFonts w:ascii="Calibri"/>
                        <w:color w:val="0092C7"/>
                        <w:sz w:val="20"/>
                      </w:rPr>
                      <w:t>Identify the interests of the decision-makers and</w:t>
                    </w:r>
                    <w:r>
                      <w:rPr>
                        <w:rFonts w:ascii="Calibri"/>
                        <w:color w:val="0092C7"/>
                        <w:spacing w:val="-11"/>
                        <w:sz w:val="20"/>
                      </w:rPr>
                      <w:t xml:space="preserve"> </w:t>
                    </w:r>
                    <w:r>
                      <w:rPr>
                        <w:rFonts w:ascii="Calibri"/>
                        <w:color w:val="0092C7"/>
                        <w:sz w:val="20"/>
                      </w:rPr>
                      <w:t>influencers</w:t>
                    </w:r>
                  </w:p>
                  <w:p w:rsidR="00440A61" w:rsidRDefault="00D55F8B">
                    <w:pPr>
                      <w:numPr>
                        <w:ilvl w:val="0"/>
                        <w:numId w:val="3"/>
                      </w:numPr>
                      <w:tabs>
                        <w:tab w:val="left" w:pos="520"/>
                        <w:tab w:val="left" w:pos="521"/>
                      </w:tabs>
                      <w:ind w:right="391"/>
                      <w:rPr>
                        <w:rFonts w:ascii="Calibri"/>
                        <w:sz w:val="20"/>
                      </w:rPr>
                    </w:pPr>
                    <w:r>
                      <w:rPr>
                        <w:rFonts w:ascii="Calibri"/>
                        <w:color w:val="0092C7"/>
                        <w:sz w:val="20"/>
                      </w:rPr>
                      <w:t>Clarify opposition and</w:t>
                    </w:r>
                    <w:r>
                      <w:rPr>
                        <w:rFonts w:ascii="Calibri"/>
                        <w:color w:val="0092C7"/>
                        <w:spacing w:val="-12"/>
                        <w:sz w:val="20"/>
                      </w:rPr>
                      <w:t xml:space="preserve"> </w:t>
                    </w:r>
                    <w:r>
                      <w:rPr>
                        <w:rFonts w:ascii="Calibri"/>
                        <w:color w:val="0092C7"/>
                        <w:sz w:val="20"/>
                      </w:rPr>
                      <w:t>potential obstacles facing your</w:t>
                    </w:r>
                    <w:r>
                      <w:rPr>
                        <w:rFonts w:ascii="Calibri"/>
                        <w:color w:val="0092C7"/>
                        <w:spacing w:val="-7"/>
                        <w:sz w:val="20"/>
                      </w:rPr>
                      <w:t xml:space="preserve"> </w:t>
                    </w:r>
                    <w:r>
                      <w:rPr>
                        <w:rFonts w:ascii="Calibri"/>
                        <w:color w:val="0092C7"/>
                        <w:sz w:val="20"/>
                      </w:rPr>
                      <w:t>issue</w:t>
                    </w:r>
                  </w:p>
                  <w:p w:rsidR="00440A61" w:rsidRDefault="00D55F8B">
                    <w:pPr>
                      <w:numPr>
                        <w:ilvl w:val="0"/>
                        <w:numId w:val="3"/>
                      </w:numPr>
                      <w:tabs>
                        <w:tab w:val="left" w:pos="520"/>
                        <w:tab w:val="left" w:pos="521"/>
                      </w:tabs>
                      <w:ind w:right="312"/>
                      <w:rPr>
                        <w:rFonts w:ascii="Calibri"/>
                        <w:sz w:val="20"/>
                      </w:rPr>
                    </w:pPr>
                    <w:r>
                      <w:rPr>
                        <w:rFonts w:ascii="Calibri"/>
                        <w:color w:val="0092C7"/>
                        <w:sz w:val="20"/>
                      </w:rPr>
                      <w:t>Define your advocacy assets</w:t>
                    </w:r>
                    <w:r>
                      <w:rPr>
                        <w:rFonts w:ascii="Calibri"/>
                        <w:color w:val="0092C7"/>
                        <w:spacing w:val="-11"/>
                        <w:sz w:val="20"/>
                      </w:rPr>
                      <w:t xml:space="preserve"> </w:t>
                    </w:r>
                    <w:r>
                      <w:rPr>
                        <w:rFonts w:ascii="Calibri"/>
                        <w:color w:val="0092C7"/>
                        <w:sz w:val="20"/>
                      </w:rPr>
                      <w:t>and gaps</w:t>
                    </w:r>
                  </w:p>
                  <w:p w:rsidR="00440A61" w:rsidRDefault="00D55F8B">
                    <w:pPr>
                      <w:numPr>
                        <w:ilvl w:val="0"/>
                        <w:numId w:val="3"/>
                      </w:numPr>
                      <w:tabs>
                        <w:tab w:val="left" w:pos="520"/>
                        <w:tab w:val="left" w:pos="521"/>
                      </w:tabs>
                      <w:spacing w:line="255" w:lineRule="exact"/>
                      <w:ind w:hanging="361"/>
                      <w:rPr>
                        <w:rFonts w:ascii="Calibri"/>
                        <w:sz w:val="20"/>
                      </w:rPr>
                    </w:pPr>
                    <w:r>
                      <w:rPr>
                        <w:rFonts w:ascii="Calibri"/>
                        <w:color w:val="0092C7"/>
                        <w:sz w:val="20"/>
                      </w:rPr>
                      <w:t>Identify key</w:t>
                    </w:r>
                    <w:r>
                      <w:rPr>
                        <w:rFonts w:ascii="Calibri"/>
                        <w:color w:val="0092C7"/>
                        <w:spacing w:val="-1"/>
                        <w:sz w:val="20"/>
                      </w:rPr>
                      <w:t xml:space="preserve"> </w:t>
                    </w:r>
                    <w:r>
                      <w:rPr>
                        <w:rFonts w:ascii="Calibri"/>
                        <w:color w:val="0092C7"/>
                        <w:sz w:val="20"/>
                      </w:rPr>
                      <w:t>partners</w:t>
                    </w:r>
                  </w:p>
                  <w:p w:rsidR="00440A61" w:rsidRDefault="00D55F8B">
                    <w:pPr>
                      <w:numPr>
                        <w:ilvl w:val="0"/>
                        <w:numId w:val="3"/>
                      </w:numPr>
                      <w:tabs>
                        <w:tab w:val="left" w:pos="520"/>
                        <w:tab w:val="left" w:pos="521"/>
                      </w:tabs>
                      <w:ind w:right="631"/>
                      <w:rPr>
                        <w:rFonts w:ascii="Calibri"/>
                        <w:sz w:val="20"/>
                      </w:rPr>
                    </w:pPr>
                    <w:r>
                      <w:rPr>
                        <w:rFonts w:ascii="Calibri"/>
                        <w:color w:val="0092C7"/>
                        <w:sz w:val="20"/>
                      </w:rPr>
                      <w:t>State the tactics you need</w:t>
                    </w:r>
                    <w:r>
                      <w:rPr>
                        <w:rFonts w:ascii="Calibri"/>
                        <w:color w:val="0092C7"/>
                        <w:spacing w:val="-14"/>
                        <w:sz w:val="20"/>
                      </w:rPr>
                      <w:t xml:space="preserve"> </w:t>
                    </w:r>
                    <w:r>
                      <w:rPr>
                        <w:rFonts w:ascii="Calibri"/>
                        <w:color w:val="0092C7"/>
                        <w:sz w:val="20"/>
                      </w:rPr>
                      <w:t>to reach your goal</w:t>
                    </w:r>
                  </w:p>
                  <w:p w:rsidR="00440A61" w:rsidRDefault="00D55F8B">
                    <w:pPr>
                      <w:numPr>
                        <w:ilvl w:val="0"/>
                        <w:numId w:val="3"/>
                      </w:numPr>
                      <w:tabs>
                        <w:tab w:val="left" w:pos="520"/>
                        <w:tab w:val="left" w:pos="521"/>
                      </w:tabs>
                      <w:ind w:right="769"/>
                      <w:rPr>
                        <w:rFonts w:ascii="Calibri"/>
                        <w:sz w:val="20"/>
                      </w:rPr>
                    </w:pPr>
                    <w:r>
                      <w:rPr>
                        <w:rFonts w:ascii="Calibri"/>
                        <w:color w:val="0092C7"/>
                        <w:sz w:val="20"/>
                      </w:rPr>
                      <w:t>Define your most</w:t>
                    </w:r>
                    <w:r>
                      <w:rPr>
                        <w:rFonts w:ascii="Calibri"/>
                        <w:color w:val="0092C7"/>
                        <w:spacing w:val="-13"/>
                        <w:sz w:val="20"/>
                      </w:rPr>
                      <w:t xml:space="preserve"> </w:t>
                    </w:r>
                    <w:r>
                      <w:rPr>
                        <w:rFonts w:ascii="Calibri"/>
                        <w:color w:val="0092C7"/>
                        <w:sz w:val="20"/>
                      </w:rPr>
                      <w:t>powerful messages</w:t>
                    </w:r>
                  </w:p>
                  <w:p w:rsidR="00440A61" w:rsidRDefault="00D55F8B">
                    <w:pPr>
                      <w:numPr>
                        <w:ilvl w:val="0"/>
                        <w:numId w:val="3"/>
                      </w:numPr>
                      <w:tabs>
                        <w:tab w:val="left" w:pos="520"/>
                        <w:tab w:val="left" w:pos="521"/>
                      </w:tabs>
                      <w:ind w:right="260"/>
                      <w:rPr>
                        <w:rFonts w:ascii="Calibri"/>
                        <w:sz w:val="20"/>
                      </w:rPr>
                    </w:pPr>
                    <w:r>
                      <w:rPr>
                        <w:rFonts w:ascii="Calibri"/>
                        <w:color w:val="0092C7"/>
                        <w:sz w:val="20"/>
                      </w:rPr>
                      <w:t>Determine how you will</w:t>
                    </w:r>
                    <w:r>
                      <w:rPr>
                        <w:rFonts w:ascii="Calibri"/>
                        <w:color w:val="0092C7"/>
                        <w:spacing w:val="-10"/>
                        <w:sz w:val="20"/>
                      </w:rPr>
                      <w:t xml:space="preserve"> </w:t>
                    </w:r>
                    <w:r>
                      <w:rPr>
                        <w:rFonts w:ascii="Calibri"/>
                        <w:color w:val="0092C7"/>
                        <w:sz w:val="20"/>
                      </w:rPr>
                      <w:t>measure success</w:t>
                    </w:r>
                  </w:p>
                  <w:p w:rsidR="00440A61" w:rsidRDefault="00D55F8B">
                    <w:pPr>
                      <w:spacing w:before="159" w:line="288" w:lineRule="auto"/>
                      <w:ind w:left="160"/>
                      <w:rPr>
                        <w:rFonts w:ascii="Calibri"/>
                        <w:sz w:val="16"/>
                      </w:rPr>
                    </w:pPr>
                    <w:r>
                      <w:rPr>
                        <w:rFonts w:ascii="Calibri"/>
                        <w:color w:val="0092C7"/>
                        <w:sz w:val="16"/>
                      </w:rPr>
                      <w:t xml:space="preserve">For more information and resources, and to find out how we can help, visit </w:t>
                    </w:r>
                    <w:hyperlink r:id="rId20">
                      <w:r>
                        <w:rPr>
                          <w:rFonts w:ascii="Calibri"/>
                          <w:color w:val="0092C7"/>
                          <w:sz w:val="16"/>
                        </w:rPr>
                        <w:t>http://sites.path.org/advocacy</w:t>
                      </w:r>
                      <w:r>
                        <w:rPr>
                          <w:color w:val="0092C7"/>
                          <w:sz w:val="16"/>
                        </w:rPr>
                        <w:t>andpolicy</w:t>
                      </w:r>
                      <w:r>
                        <w:rPr>
                          <w:rFonts w:ascii="Calibri"/>
                          <w:color w:val="0092C7"/>
                          <w:sz w:val="16"/>
                        </w:rPr>
                        <w:t>.</w:t>
                      </w:r>
                    </w:hyperlink>
                  </w:p>
                </w:txbxContent>
              </v:textbox>
            </v:shape>
            <w10:wrap anchorx="page"/>
          </v:group>
        </w:pict>
      </w:r>
      <w:r w:rsidR="00D55F8B">
        <w:t>advocacy around addressing the 5A’s of CHX 7.1% has already produced results from across various constituencies:</w:t>
      </w:r>
    </w:p>
    <w:p w:rsidR="00440A61" w:rsidRDefault="00D55F8B">
      <w:pPr>
        <w:pStyle w:val="ListParagraph"/>
        <w:numPr>
          <w:ilvl w:val="0"/>
          <w:numId w:val="4"/>
        </w:numPr>
        <w:tabs>
          <w:tab w:val="left" w:pos="708"/>
          <w:tab w:val="left" w:pos="709"/>
        </w:tabs>
        <w:spacing w:before="159" w:line="259" w:lineRule="auto"/>
        <w:ind w:right="4410"/>
        <w:rPr>
          <w:sz w:val="20"/>
        </w:rPr>
      </w:pPr>
      <w:r>
        <w:rPr>
          <w:b/>
          <w:sz w:val="20"/>
        </w:rPr>
        <w:t xml:space="preserve">Availability: </w:t>
      </w:r>
      <w:r>
        <w:rPr>
          <w:sz w:val="20"/>
        </w:rPr>
        <w:t>To increase use in the private sector, BPA secured a</w:t>
      </w:r>
      <w:r>
        <w:rPr>
          <w:spacing w:val="-25"/>
          <w:sz w:val="20"/>
        </w:rPr>
        <w:t xml:space="preserve"> </w:t>
      </w:r>
      <w:r>
        <w:rPr>
          <w:sz w:val="20"/>
        </w:rPr>
        <w:t>commitment from BPMPA to introduce CHX 7.1% in its facilities, and if necessary will issue a letter to all private facilities regarding</w:t>
      </w:r>
      <w:r>
        <w:rPr>
          <w:spacing w:val="-1"/>
          <w:sz w:val="20"/>
        </w:rPr>
        <w:t xml:space="preserve"> </w:t>
      </w:r>
      <w:r>
        <w:rPr>
          <w:sz w:val="20"/>
        </w:rPr>
        <w:t>use.</w:t>
      </w:r>
    </w:p>
    <w:p w:rsidR="00440A61" w:rsidRDefault="00D55F8B">
      <w:pPr>
        <w:pStyle w:val="ListParagraph"/>
        <w:numPr>
          <w:ilvl w:val="0"/>
          <w:numId w:val="4"/>
        </w:numPr>
        <w:tabs>
          <w:tab w:val="left" w:pos="708"/>
          <w:tab w:val="left" w:pos="709"/>
        </w:tabs>
        <w:spacing w:line="259" w:lineRule="auto"/>
        <w:ind w:right="4510"/>
        <w:rPr>
          <w:sz w:val="20"/>
        </w:rPr>
      </w:pPr>
      <w:r>
        <w:rPr>
          <w:b/>
          <w:sz w:val="20"/>
        </w:rPr>
        <w:t xml:space="preserve">Appropriate design: </w:t>
      </w:r>
      <w:r>
        <w:rPr>
          <w:sz w:val="20"/>
        </w:rPr>
        <w:t>DGDA has assured BPA that it will specifically</w:t>
      </w:r>
      <w:r>
        <w:rPr>
          <w:spacing w:val="-24"/>
          <w:sz w:val="20"/>
        </w:rPr>
        <w:t xml:space="preserve"> </w:t>
      </w:r>
      <w:r>
        <w:rPr>
          <w:sz w:val="20"/>
        </w:rPr>
        <w:t>include the 7.1 percent formulation of chlorhexidine in its essential medicines list as soon as possible. This addition will encourage manufacturers of other chlorhexidine formulations to produce CHX 7.1%.</w:t>
      </w:r>
    </w:p>
    <w:p w:rsidR="00440A61" w:rsidRDefault="00D55F8B">
      <w:pPr>
        <w:pStyle w:val="ListParagraph"/>
        <w:numPr>
          <w:ilvl w:val="0"/>
          <w:numId w:val="4"/>
        </w:numPr>
        <w:tabs>
          <w:tab w:val="left" w:pos="708"/>
          <w:tab w:val="left" w:pos="709"/>
        </w:tabs>
        <w:spacing w:line="259" w:lineRule="auto"/>
        <w:ind w:right="4742"/>
        <w:rPr>
          <w:sz w:val="20"/>
        </w:rPr>
      </w:pPr>
      <w:r>
        <w:rPr>
          <w:b/>
          <w:sz w:val="20"/>
        </w:rPr>
        <w:t xml:space="preserve">Affordability: </w:t>
      </w:r>
      <w:r>
        <w:rPr>
          <w:sz w:val="20"/>
        </w:rPr>
        <w:t>In order to increase the number of manufacturers</w:t>
      </w:r>
      <w:r>
        <w:rPr>
          <w:spacing w:val="-23"/>
          <w:sz w:val="20"/>
        </w:rPr>
        <w:t xml:space="preserve"> </w:t>
      </w:r>
      <w:r>
        <w:rPr>
          <w:sz w:val="20"/>
        </w:rPr>
        <w:t>producing CHX 7.1% at an affordable price, BPA engaged representatives from these manufacturers who are now evaluating the market size and condition, and considering production of CHX</w:t>
      </w:r>
      <w:r>
        <w:rPr>
          <w:spacing w:val="-5"/>
          <w:sz w:val="20"/>
        </w:rPr>
        <w:t xml:space="preserve"> </w:t>
      </w:r>
      <w:r>
        <w:rPr>
          <w:sz w:val="20"/>
        </w:rPr>
        <w:t>7.1%.</w:t>
      </w:r>
    </w:p>
    <w:p w:rsidR="00440A61" w:rsidRDefault="00D55F8B">
      <w:pPr>
        <w:pStyle w:val="ListParagraph"/>
        <w:numPr>
          <w:ilvl w:val="0"/>
          <w:numId w:val="4"/>
        </w:numPr>
        <w:tabs>
          <w:tab w:val="left" w:pos="708"/>
          <w:tab w:val="left" w:pos="709"/>
        </w:tabs>
        <w:spacing w:line="259" w:lineRule="auto"/>
        <w:ind w:right="4494"/>
        <w:rPr>
          <w:sz w:val="20"/>
        </w:rPr>
      </w:pPr>
      <w:r>
        <w:rPr>
          <w:b/>
          <w:sz w:val="20"/>
        </w:rPr>
        <w:t xml:space="preserve">Assured quality: </w:t>
      </w:r>
      <w:r>
        <w:rPr>
          <w:sz w:val="20"/>
        </w:rPr>
        <w:t>Through BPA’s relationship with both ACI and DGDA, it has secured the commitment of DGDA to assist ACI, if needed, in completing GMP certification, ensuring that quality CHX 7.1% is</w:t>
      </w:r>
      <w:r>
        <w:rPr>
          <w:spacing w:val="-7"/>
          <w:sz w:val="20"/>
        </w:rPr>
        <w:t xml:space="preserve"> </w:t>
      </w:r>
      <w:r>
        <w:rPr>
          <w:sz w:val="20"/>
        </w:rPr>
        <w:t>available.</w:t>
      </w:r>
    </w:p>
    <w:p w:rsidR="00440A61" w:rsidRDefault="00D55F8B">
      <w:pPr>
        <w:pStyle w:val="ListParagraph"/>
        <w:numPr>
          <w:ilvl w:val="0"/>
          <w:numId w:val="4"/>
        </w:numPr>
        <w:tabs>
          <w:tab w:val="left" w:pos="708"/>
          <w:tab w:val="left" w:pos="709"/>
        </w:tabs>
        <w:spacing w:line="259" w:lineRule="auto"/>
        <w:ind w:right="4602"/>
        <w:rPr>
          <w:sz w:val="20"/>
        </w:rPr>
      </w:pPr>
      <w:r>
        <w:rPr>
          <w:b/>
          <w:sz w:val="20"/>
        </w:rPr>
        <w:t xml:space="preserve">Awareness: </w:t>
      </w:r>
      <w:r>
        <w:rPr>
          <w:sz w:val="20"/>
        </w:rPr>
        <w:t>ACI as well as development partners—USAID, United Nations Population Fund, and Save the Children—plan to increase their</w:t>
      </w:r>
      <w:r>
        <w:rPr>
          <w:spacing w:val="-19"/>
          <w:sz w:val="20"/>
        </w:rPr>
        <w:t xml:space="preserve"> </w:t>
      </w:r>
      <w:r>
        <w:rPr>
          <w:sz w:val="20"/>
        </w:rPr>
        <w:t>promotional, social, and behavior change communications (SBCC) activities to increase awareness among health care providers.</w:t>
      </w:r>
    </w:p>
    <w:p w:rsidR="00440A61" w:rsidRDefault="00D55F8B">
      <w:pPr>
        <w:pStyle w:val="Heading4"/>
        <w:spacing w:before="151"/>
        <w:ind w:left="348"/>
      </w:pPr>
      <w:r>
        <w:t>LESSONS LEARNED</w:t>
      </w:r>
    </w:p>
    <w:p w:rsidR="00440A61" w:rsidRDefault="00D55F8B">
      <w:pPr>
        <w:pStyle w:val="BodyText"/>
        <w:spacing w:before="117" w:line="288" w:lineRule="auto"/>
        <w:ind w:left="348" w:right="4706"/>
      </w:pPr>
      <w:r>
        <w:t>By seeking to understand the full market for CHX7.1% from production to use, BPA has been able to identify key gaps between the policy and full product availability and target its advocacy approach to address these gaps:</w:t>
      </w:r>
    </w:p>
    <w:p w:rsidR="00440A61" w:rsidRDefault="00D55F8B">
      <w:pPr>
        <w:pStyle w:val="ListParagraph"/>
        <w:numPr>
          <w:ilvl w:val="0"/>
          <w:numId w:val="4"/>
        </w:numPr>
        <w:tabs>
          <w:tab w:val="left" w:pos="708"/>
          <w:tab w:val="left" w:pos="709"/>
        </w:tabs>
        <w:spacing w:before="165" w:line="278" w:lineRule="auto"/>
        <w:ind w:right="4681"/>
        <w:rPr>
          <w:sz w:val="20"/>
        </w:rPr>
      </w:pPr>
      <w:r>
        <w:rPr>
          <w:b/>
          <w:position w:val="1"/>
          <w:sz w:val="20"/>
        </w:rPr>
        <w:t xml:space="preserve">Understand the policy environment. </w:t>
      </w:r>
      <w:r>
        <w:rPr>
          <w:position w:val="1"/>
          <w:sz w:val="20"/>
        </w:rPr>
        <w:t>Key informant interviews and</w:t>
      </w:r>
      <w:r>
        <w:rPr>
          <w:sz w:val="20"/>
        </w:rPr>
        <w:t xml:space="preserve"> consultative landscaping of current practices and challenges helped lay</w:t>
      </w:r>
      <w:r>
        <w:rPr>
          <w:spacing w:val="-19"/>
          <w:sz w:val="20"/>
        </w:rPr>
        <w:t xml:space="preserve"> </w:t>
      </w:r>
      <w:r>
        <w:rPr>
          <w:sz w:val="20"/>
        </w:rPr>
        <w:t>bare the complexities of the public and private sector markets for CHX</w:t>
      </w:r>
      <w:r>
        <w:rPr>
          <w:spacing w:val="-16"/>
          <w:sz w:val="20"/>
        </w:rPr>
        <w:t xml:space="preserve"> </w:t>
      </w:r>
      <w:r>
        <w:rPr>
          <w:sz w:val="20"/>
        </w:rPr>
        <w:t>7.1%.</w:t>
      </w:r>
    </w:p>
    <w:p w:rsidR="00440A61" w:rsidRDefault="00D55F8B">
      <w:pPr>
        <w:pStyle w:val="ListParagraph"/>
        <w:numPr>
          <w:ilvl w:val="0"/>
          <w:numId w:val="4"/>
        </w:numPr>
        <w:tabs>
          <w:tab w:val="left" w:pos="708"/>
          <w:tab w:val="left" w:pos="709"/>
        </w:tabs>
        <w:spacing w:before="174" w:line="280" w:lineRule="auto"/>
        <w:ind w:right="4430"/>
        <w:rPr>
          <w:sz w:val="20"/>
        </w:rPr>
      </w:pPr>
      <w:r>
        <w:rPr>
          <w:b/>
          <w:position w:val="1"/>
          <w:sz w:val="20"/>
        </w:rPr>
        <w:t xml:space="preserve">Foster increased coordination. </w:t>
      </w:r>
      <w:r>
        <w:rPr>
          <w:position w:val="1"/>
          <w:sz w:val="20"/>
        </w:rPr>
        <w:t>BPA focused its advocacy on collective</w:t>
      </w:r>
      <w:r>
        <w:rPr>
          <w:spacing w:val="-19"/>
          <w:position w:val="1"/>
          <w:sz w:val="20"/>
        </w:rPr>
        <w:t xml:space="preserve"> </w:t>
      </w:r>
      <w:r>
        <w:rPr>
          <w:position w:val="1"/>
          <w:sz w:val="20"/>
        </w:rPr>
        <w:t>effort</w:t>
      </w:r>
      <w:r>
        <w:rPr>
          <w:sz w:val="20"/>
        </w:rPr>
        <w:t xml:space="preserve"> and served as a coordinator among various stakeholders to achieve advocacy goals, in this case helping a range of market actors better understand the role each plays in delivering CHX</w:t>
      </w:r>
      <w:r>
        <w:rPr>
          <w:spacing w:val="-5"/>
          <w:sz w:val="20"/>
        </w:rPr>
        <w:t xml:space="preserve"> </w:t>
      </w:r>
      <w:r>
        <w:rPr>
          <w:sz w:val="20"/>
        </w:rPr>
        <w:t>7.1%.</w:t>
      </w:r>
    </w:p>
    <w:p w:rsidR="00440A61" w:rsidRDefault="00440A61">
      <w:pPr>
        <w:pStyle w:val="BodyText"/>
        <w:spacing w:before="1"/>
        <w:rPr>
          <w:sz w:val="22"/>
        </w:rPr>
      </w:pPr>
    </w:p>
    <w:p w:rsidR="00440A61" w:rsidRDefault="00D55F8B">
      <w:pPr>
        <w:pStyle w:val="Heading4"/>
        <w:ind w:left="348"/>
      </w:pPr>
      <w:r>
        <w:t>LOOKING FORWARD</w:t>
      </w:r>
    </w:p>
    <w:p w:rsidR="00440A61" w:rsidRDefault="00D55F8B">
      <w:pPr>
        <w:pStyle w:val="BodyText"/>
        <w:spacing w:before="155" w:line="288" w:lineRule="auto"/>
        <w:ind w:left="348" w:right="4439"/>
      </w:pPr>
      <w:r>
        <w:t>While strides have been made over the short duration of this advocacy project, there is more work to be done to realize the chlorhexidine policy and ensure that it is available for all births. Ideally, further in-roads will be made in the private sector to increase use among these disparate providers, and that the government’s intentions to ensure access to CHX 7.1% at all births will signal to additional private-sector manufacturers that they should enter the market. There may also be opportunities in the future to leverage government funds for SBCC campaigns related to newborn health and the UNICEF national newborn health campaign to increase awareness of lifesaving potential of CHX 7.1%.</w:t>
      </w:r>
    </w:p>
    <w:p w:rsidR="00440A61" w:rsidRDefault="00D55F8B">
      <w:pPr>
        <w:pStyle w:val="BodyText"/>
        <w:spacing w:before="6"/>
        <w:rPr>
          <w:sz w:val="21"/>
        </w:rPr>
      </w:pPr>
      <w:r>
        <w:rPr>
          <w:noProof/>
        </w:rPr>
        <w:drawing>
          <wp:anchor distT="0" distB="0" distL="0" distR="0" simplePos="0" relativeHeight="18" behindDoc="0" locked="0" layoutInCell="1" allowOverlap="1">
            <wp:simplePos x="0" y="0"/>
            <wp:positionH relativeFrom="page">
              <wp:posOffset>575944</wp:posOffset>
            </wp:positionH>
            <wp:positionV relativeFrom="paragraph">
              <wp:posOffset>182173</wp:posOffset>
            </wp:positionV>
            <wp:extent cx="6612606" cy="982980"/>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1" cstate="print"/>
                    <a:stretch>
                      <a:fillRect/>
                    </a:stretch>
                  </pic:blipFill>
                  <pic:spPr>
                    <a:xfrm>
                      <a:off x="0" y="0"/>
                      <a:ext cx="6612606" cy="982980"/>
                    </a:xfrm>
                    <a:prstGeom prst="rect">
                      <a:avLst/>
                    </a:prstGeom>
                  </pic:spPr>
                </pic:pic>
              </a:graphicData>
            </a:graphic>
          </wp:anchor>
        </w:drawing>
      </w:r>
    </w:p>
    <w:p w:rsidR="00440A61" w:rsidRDefault="00D55F8B">
      <w:pPr>
        <w:spacing w:before="22"/>
        <w:ind w:right="1049"/>
        <w:jc w:val="right"/>
        <w:rPr>
          <w:rFonts w:ascii="Calibri"/>
          <w:sz w:val="16"/>
        </w:rPr>
      </w:pPr>
      <w:r>
        <w:rPr>
          <w:rFonts w:ascii="Calibri"/>
          <w:sz w:val="16"/>
        </w:rPr>
        <w:t>December 2017</w:t>
      </w:r>
    </w:p>
    <w:p w:rsidR="00440A61" w:rsidRDefault="00440A61">
      <w:pPr>
        <w:jc w:val="right"/>
        <w:rPr>
          <w:rFonts w:ascii="Calibri"/>
          <w:sz w:val="16"/>
        </w:rPr>
        <w:sectPr w:rsidR="00440A61">
          <w:pgSz w:w="12240" w:h="15840"/>
          <w:pgMar w:top="940" w:right="0" w:bottom="280" w:left="780" w:header="720" w:footer="720" w:gutter="0"/>
          <w:cols w:space="720"/>
        </w:sectPr>
      </w:pPr>
    </w:p>
    <w:p w:rsidR="00440A61" w:rsidRDefault="008F3E2B">
      <w:pPr>
        <w:pStyle w:val="BodyText"/>
        <w:ind w:left="127"/>
        <w:rPr>
          <w:rFonts w:ascii="Calibri"/>
        </w:rPr>
      </w:pPr>
      <w:r>
        <w:rPr>
          <w:rFonts w:ascii="Calibri"/>
        </w:rPr>
      </w:r>
      <w:r>
        <w:rPr>
          <w:rFonts w:ascii="Calibri"/>
        </w:rPr>
        <w:pict>
          <v:group id="_x0000_s1056" style="width:521.3pt;height:45pt;mso-position-horizontal-relative:char;mso-position-vertical-relative:line" coordsize="10426,900">
            <v:shape id="_x0000_s1076" type="#_x0000_t75" style="position:absolute;width:7359;height:900">
              <v:imagedata r:id="rId22" o:title=""/>
            </v:shape>
            <v:shape id="_x0000_s1075" type="#_x0000_t75" style="position:absolute;left:7400;width:3026;height:900">
              <v:imagedata r:id="rId23" o:title=""/>
            </v:shape>
            <v:shape id="_x0000_s1074" style="position:absolute;left:7401;width:3024;height:900" coordorigin="7402" coordsize="3024,900" path="m10306,l7522,r-70,2l7417,15r-14,36l7402,120r,660l7403,849r14,36l7452,898r70,2l10306,900r69,-2l10411,885r13,-36l10426,780r,-660l10424,51r-13,-36l10375,2,10306,xe" fillcolor="#f9ac17" stroked="f">
              <v:path arrowok="t"/>
            </v:shape>
            <v:shape id="_x0000_s1073" style="position:absolute;width:7359;height:900" coordsize="7359,900" path="m7238,l120,,51,2,15,15,2,51,,120,,780r2,69l15,885r36,13l120,900r7118,l7308,898r35,-13l7357,849r1,-69l7358,120r-1,-69l7343,15,7308,2,7238,xe" fillcolor="#0091c8" stroked="f">
              <v:path arrowok="t"/>
            </v:shape>
            <v:shape id="_x0000_s1072" style="position:absolute;left:7935;top:193;width:484;height:467" coordorigin="7936,193" coordsize="484,467" o:spt="100" adj="0,,0" path="m8255,503r-85,l8203,519r29,42l8254,614r15,45l8291,649r20,-12l8331,623r18,-17l8312,571r-39,-43l8255,503xm8303,422r-318,l8038,423r43,7l8104,445r,38l8077,528r-39,42l8002,602r17,16l8037,632r19,13l8077,655r18,-46l8119,559r26,-40l8170,503r85,l8243,486r-6,-31l8264,430r39,-8xm7967,315r-12,25l7945,367r-6,28l7936,424r49,-2l8303,422r12,-2l8419,420r-3,-26l8414,385r-313,l8058,368r-48,-26l7967,315xm8419,420r-47,l8419,424r,-4xm8182,193r-16,1l8151,195r-16,2l8120,200r15,46l8147,301r1,50l8130,383r-29,2l8414,385r-2,-8l8250,377r-29,-3l8204,344r2,-47l8219,245r16,-45l8222,197r-13,-2l8196,194r-14,-1xm8386,312r-43,26l8294,362r-44,15l8412,377r-3,-12l8399,338r-13,-26xe" stroked="f">
              <v:stroke joinstyle="round"/>
              <v:formulas/>
              <v:path arrowok="t" o:connecttype="segments"/>
            </v:shape>
            <v:shape id="_x0000_s1071" type="#_x0000_t75" style="position:absolute;left:8011;top:231;width:114;height:114">
              <v:imagedata r:id="rId24" o:title=""/>
            </v:shape>
            <v:shape id="_x0000_s1070" type="#_x0000_t75" style="position:absolute;left:8234;top:222;width:114;height:114">
              <v:imagedata r:id="rId25" o:title=""/>
            </v:shape>
            <v:shape id="_x0000_s1069" type="#_x0000_t75" style="position:absolute;left:8304;top:441;width:114;height:114">
              <v:imagedata r:id="rId26" o:title=""/>
            </v:shape>
            <v:shape id="_x0000_s1068" type="#_x0000_t75" style="position:absolute;left:8119;top:576;width:114;height:114">
              <v:imagedata r:id="rId27" o:title=""/>
            </v:shape>
            <v:shape id="_x0000_s1067" type="#_x0000_t75" style="position:absolute;left:7939;top:439;width:114;height:114">
              <v:imagedata r:id="rId28" o:title=""/>
            </v:shape>
            <v:shape id="_x0000_s1066" type="#_x0000_t75" style="position:absolute;left:8486;top:266;width:290;height:334">
              <v:imagedata r:id="rId29" o:title=""/>
            </v:shape>
            <v:shape id="_x0000_s1065" type="#_x0000_t75" style="position:absolute;left:8822;top:266;width:305;height:334">
              <v:imagedata r:id="rId30" o:title=""/>
            </v:shape>
            <v:line id="_x0000_s1064" style="position:absolute" from="9301,313" to="9301,600" strokecolor="white" strokeweight="1.0544mm"/>
            <v:line id="_x0000_s1063" style="position:absolute" from="9161,293" to="9441,293" strokecolor="white" strokeweight=".72742mm"/>
            <v:line id="_x0000_s1062" style="position:absolute" from="9528,450" to="9528,600" strokecolor="white" strokeweight="2.99pt"/>
            <v:line id="_x0000_s1061" style="position:absolute" from="9498,430" to="9811,430" strokecolor="white" strokeweight="2pt"/>
            <v:line id="_x0000_s1060" style="position:absolute" from="9528,272" to="9528,410" strokecolor="white" strokeweight="2.99pt"/>
            <v:line id="_x0000_s1059" style="position:absolute" from="9782,451" to="9782,600" strokecolor="white" strokeweight="1.0544mm"/>
            <v:line id="_x0000_s1058" style="position:absolute" from="9782,272" to="9782,410" strokecolor="white" strokeweight="1.0544mm"/>
            <v:shape id="_x0000_s1057" type="#_x0000_t202" style="position:absolute;width:10426;height:900" filled="f" stroked="f">
              <v:textbox inset="0,0,0,0">
                <w:txbxContent>
                  <w:p w:rsidR="00440A61" w:rsidRDefault="00440A61">
                    <w:pPr>
                      <w:spacing w:before="4"/>
                      <w:rPr>
                        <w:rFonts w:ascii="Calibri"/>
                        <w:sz w:val="27"/>
                      </w:rPr>
                    </w:pPr>
                  </w:p>
                  <w:p w:rsidR="00440A61" w:rsidRDefault="00D55F8B">
                    <w:pPr>
                      <w:spacing w:before="1"/>
                      <w:ind w:left="340"/>
                      <w:rPr>
                        <w:rFonts w:ascii="Calibri"/>
                        <w:b/>
                        <w:sz w:val="20"/>
                      </w:rPr>
                    </w:pPr>
                    <w:bookmarkStart w:id="3" w:name="Example_of_Case_Study_4"/>
                    <w:bookmarkEnd w:id="3"/>
                    <w:r>
                      <w:rPr>
                        <w:rFonts w:ascii="Calibri"/>
                        <w:b/>
                        <w:color w:val="FFFFFF"/>
                        <w:w w:val="110"/>
                        <w:sz w:val="20"/>
                      </w:rPr>
                      <w:t>ADVOCACY IMPACT CASE STUDIES</w:t>
                    </w:r>
                  </w:p>
                </w:txbxContent>
              </v:textbox>
            </v:shape>
            <w10:anchorlock/>
          </v:group>
        </w:pict>
      </w: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D55F8B">
      <w:pPr>
        <w:pStyle w:val="Heading1"/>
        <w:spacing w:before="321" w:line="189" w:lineRule="auto"/>
      </w:pPr>
      <w:r>
        <w:rPr>
          <w:color w:val="0091C8"/>
          <w:spacing w:val="-9"/>
          <w:w w:val="105"/>
        </w:rPr>
        <w:t>Ensuring</w:t>
      </w:r>
      <w:r>
        <w:rPr>
          <w:color w:val="0091C8"/>
          <w:spacing w:val="-52"/>
          <w:w w:val="105"/>
        </w:rPr>
        <w:t xml:space="preserve"> </w:t>
      </w:r>
      <w:r>
        <w:rPr>
          <w:color w:val="0091C8"/>
          <w:spacing w:val="-7"/>
          <w:w w:val="105"/>
        </w:rPr>
        <w:t>government</w:t>
      </w:r>
      <w:r>
        <w:rPr>
          <w:color w:val="0091C8"/>
          <w:spacing w:val="-52"/>
          <w:w w:val="105"/>
        </w:rPr>
        <w:t xml:space="preserve"> </w:t>
      </w:r>
      <w:r>
        <w:rPr>
          <w:color w:val="0091C8"/>
          <w:spacing w:val="-7"/>
          <w:w w:val="105"/>
        </w:rPr>
        <w:t>accountability</w:t>
      </w:r>
      <w:r>
        <w:rPr>
          <w:color w:val="0091C8"/>
          <w:spacing w:val="-52"/>
          <w:w w:val="105"/>
        </w:rPr>
        <w:t xml:space="preserve"> </w:t>
      </w:r>
      <w:r>
        <w:rPr>
          <w:color w:val="0091C8"/>
          <w:spacing w:val="-5"/>
          <w:w w:val="105"/>
        </w:rPr>
        <w:t>for</w:t>
      </w:r>
      <w:r>
        <w:rPr>
          <w:color w:val="0091C8"/>
          <w:spacing w:val="-52"/>
          <w:w w:val="105"/>
        </w:rPr>
        <w:t xml:space="preserve"> </w:t>
      </w:r>
      <w:r>
        <w:rPr>
          <w:color w:val="0091C8"/>
          <w:spacing w:val="-5"/>
          <w:w w:val="105"/>
        </w:rPr>
        <w:t xml:space="preserve">expanded </w:t>
      </w:r>
      <w:r>
        <w:rPr>
          <w:color w:val="0091C8"/>
          <w:spacing w:val="-9"/>
          <w:w w:val="105"/>
        </w:rPr>
        <w:t xml:space="preserve">access </w:t>
      </w:r>
      <w:r>
        <w:rPr>
          <w:color w:val="0091C8"/>
          <w:spacing w:val="-8"/>
          <w:w w:val="105"/>
        </w:rPr>
        <w:t xml:space="preserve">to </w:t>
      </w:r>
      <w:r>
        <w:rPr>
          <w:color w:val="0091C8"/>
          <w:spacing w:val="-7"/>
          <w:w w:val="105"/>
        </w:rPr>
        <w:t xml:space="preserve">female condoms </w:t>
      </w:r>
      <w:r>
        <w:rPr>
          <w:color w:val="0091C8"/>
          <w:spacing w:val="-4"/>
          <w:w w:val="105"/>
        </w:rPr>
        <w:t xml:space="preserve">in </w:t>
      </w:r>
      <w:r>
        <w:rPr>
          <w:color w:val="0091C8"/>
          <w:spacing w:val="-5"/>
          <w:w w:val="105"/>
        </w:rPr>
        <w:t>South</w:t>
      </w:r>
      <w:r>
        <w:rPr>
          <w:color w:val="0091C8"/>
          <w:spacing w:val="-40"/>
          <w:w w:val="105"/>
        </w:rPr>
        <w:t xml:space="preserve"> </w:t>
      </w:r>
      <w:r>
        <w:rPr>
          <w:color w:val="0091C8"/>
          <w:spacing w:val="-7"/>
          <w:w w:val="105"/>
        </w:rPr>
        <w:t>Africa</w:t>
      </w: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spacing w:before="2"/>
        <w:rPr>
          <w:rFonts w:ascii="Calibri"/>
          <w:sz w:val="24"/>
        </w:rPr>
      </w:pPr>
    </w:p>
    <w:p w:rsidR="00440A61" w:rsidRDefault="00440A61">
      <w:pPr>
        <w:rPr>
          <w:rFonts w:ascii="Calibri"/>
          <w:sz w:val="24"/>
        </w:rPr>
        <w:sectPr w:rsidR="00440A61">
          <w:pgSz w:w="12240" w:h="15840"/>
          <w:pgMar w:top="900" w:right="0" w:bottom="280" w:left="780" w:header="720" w:footer="720" w:gutter="0"/>
          <w:cols w:space="720"/>
        </w:sectPr>
      </w:pPr>
    </w:p>
    <w:p w:rsidR="00440A61" w:rsidRDefault="00D55F8B">
      <w:pPr>
        <w:spacing w:before="100"/>
        <w:ind w:left="127"/>
        <w:rPr>
          <w:rFonts w:ascii="Calibri"/>
          <w:b/>
          <w:sz w:val="19"/>
        </w:rPr>
      </w:pPr>
      <w:r>
        <w:rPr>
          <w:rFonts w:ascii="Calibri"/>
          <w:b/>
          <w:color w:val="231F20"/>
          <w:w w:val="110"/>
          <w:sz w:val="19"/>
        </w:rPr>
        <w:t>THE BIG PICTURE</w:t>
      </w:r>
    </w:p>
    <w:p w:rsidR="00440A61" w:rsidRDefault="00D55F8B">
      <w:pPr>
        <w:pStyle w:val="Heading6"/>
        <w:spacing w:before="146" w:line="220" w:lineRule="auto"/>
        <w:ind w:right="169"/>
      </w:pPr>
      <w:r>
        <w:rPr>
          <w:color w:val="231F20"/>
          <w:w w:val="115"/>
        </w:rPr>
        <w:t>In</w:t>
      </w:r>
      <w:r>
        <w:rPr>
          <w:color w:val="231F20"/>
          <w:spacing w:val="-35"/>
          <w:w w:val="115"/>
        </w:rPr>
        <w:t xml:space="preserve"> </w:t>
      </w:r>
      <w:r>
        <w:rPr>
          <w:color w:val="231F20"/>
          <w:w w:val="115"/>
        </w:rPr>
        <w:t>South</w:t>
      </w:r>
      <w:r>
        <w:rPr>
          <w:color w:val="231F20"/>
          <w:spacing w:val="-35"/>
          <w:w w:val="115"/>
        </w:rPr>
        <w:t xml:space="preserve"> </w:t>
      </w:r>
      <w:r>
        <w:rPr>
          <w:color w:val="231F20"/>
          <w:w w:val="115"/>
        </w:rPr>
        <w:t>Africa,</w:t>
      </w:r>
      <w:r>
        <w:rPr>
          <w:color w:val="231F20"/>
          <w:spacing w:val="-35"/>
          <w:w w:val="115"/>
        </w:rPr>
        <w:t xml:space="preserve"> </w:t>
      </w:r>
      <w:r>
        <w:rPr>
          <w:color w:val="231F20"/>
          <w:w w:val="115"/>
        </w:rPr>
        <w:t>high</w:t>
      </w:r>
      <w:r>
        <w:rPr>
          <w:color w:val="231F20"/>
          <w:spacing w:val="-34"/>
          <w:w w:val="115"/>
        </w:rPr>
        <w:t xml:space="preserve"> </w:t>
      </w:r>
      <w:r>
        <w:rPr>
          <w:color w:val="231F20"/>
          <w:w w:val="115"/>
        </w:rPr>
        <w:t>rates</w:t>
      </w:r>
      <w:r>
        <w:rPr>
          <w:color w:val="231F20"/>
          <w:spacing w:val="-35"/>
          <w:w w:val="115"/>
        </w:rPr>
        <w:t xml:space="preserve"> </w:t>
      </w:r>
      <w:r>
        <w:rPr>
          <w:color w:val="231F20"/>
          <w:w w:val="115"/>
        </w:rPr>
        <w:t>of</w:t>
      </w:r>
      <w:r>
        <w:rPr>
          <w:color w:val="231F20"/>
          <w:spacing w:val="-35"/>
          <w:w w:val="115"/>
        </w:rPr>
        <w:t xml:space="preserve"> </w:t>
      </w:r>
      <w:r>
        <w:rPr>
          <w:color w:val="231F20"/>
          <w:w w:val="115"/>
        </w:rPr>
        <w:t>unintended</w:t>
      </w:r>
      <w:r>
        <w:rPr>
          <w:color w:val="231F20"/>
          <w:spacing w:val="-35"/>
          <w:w w:val="115"/>
        </w:rPr>
        <w:t xml:space="preserve"> </w:t>
      </w:r>
      <w:r>
        <w:rPr>
          <w:color w:val="231F20"/>
          <w:w w:val="115"/>
        </w:rPr>
        <w:t>pregnancy,</w:t>
      </w:r>
      <w:r>
        <w:rPr>
          <w:color w:val="231F20"/>
          <w:spacing w:val="-34"/>
          <w:w w:val="115"/>
        </w:rPr>
        <w:t xml:space="preserve"> </w:t>
      </w:r>
      <w:r>
        <w:rPr>
          <w:color w:val="231F20"/>
          <w:w w:val="115"/>
        </w:rPr>
        <w:t>maternal</w:t>
      </w:r>
      <w:r>
        <w:rPr>
          <w:color w:val="231F20"/>
          <w:spacing w:val="-35"/>
          <w:w w:val="115"/>
        </w:rPr>
        <w:t xml:space="preserve"> </w:t>
      </w:r>
      <w:r>
        <w:rPr>
          <w:color w:val="231F20"/>
          <w:w w:val="115"/>
        </w:rPr>
        <w:t>mortality, and</w:t>
      </w:r>
      <w:r>
        <w:rPr>
          <w:color w:val="231F20"/>
          <w:spacing w:val="-38"/>
          <w:w w:val="115"/>
        </w:rPr>
        <w:t xml:space="preserve"> </w:t>
      </w:r>
      <w:r>
        <w:rPr>
          <w:color w:val="231F20"/>
          <w:w w:val="115"/>
        </w:rPr>
        <w:t>HIV</w:t>
      </w:r>
      <w:r>
        <w:rPr>
          <w:color w:val="231F20"/>
          <w:spacing w:val="-37"/>
          <w:w w:val="115"/>
        </w:rPr>
        <w:t xml:space="preserve"> </w:t>
      </w:r>
      <w:r>
        <w:rPr>
          <w:color w:val="231F20"/>
          <w:w w:val="115"/>
        </w:rPr>
        <w:t>infection</w:t>
      </w:r>
      <w:r>
        <w:rPr>
          <w:color w:val="231F20"/>
          <w:spacing w:val="-37"/>
          <w:w w:val="115"/>
        </w:rPr>
        <w:t xml:space="preserve"> </w:t>
      </w:r>
      <w:r>
        <w:rPr>
          <w:color w:val="231F20"/>
          <w:w w:val="115"/>
        </w:rPr>
        <w:t>make</w:t>
      </w:r>
      <w:r>
        <w:rPr>
          <w:color w:val="231F20"/>
          <w:spacing w:val="-37"/>
          <w:w w:val="115"/>
        </w:rPr>
        <w:t xml:space="preserve"> </w:t>
      </w:r>
      <w:r>
        <w:rPr>
          <w:color w:val="231F20"/>
          <w:spacing w:val="-3"/>
          <w:w w:val="115"/>
        </w:rPr>
        <w:t>it</w:t>
      </w:r>
      <w:r>
        <w:rPr>
          <w:color w:val="231F20"/>
          <w:spacing w:val="-38"/>
          <w:w w:val="115"/>
        </w:rPr>
        <w:t xml:space="preserve"> </w:t>
      </w:r>
      <w:r>
        <w:rPr>
          <w:color w:val="231F20"/>
          <w:w w:val="115"/>
        </w:rPr>
        <w:t>critical</w:t>
      </w:r>
      <w:r>
        <w:rPr>
          <w:color w:val="231F20"/>
          <w:spacing w:val="-37"/>
          <w:w w:val="115"/>
        </w:rPr>
        <w:t xml:space="preserve"> </w:t>
      </w:r>
      <w:r>
        <w:rPr>
          <w:color w:val="231F20"/>
          <w:spacing w:val="-3"/>
          <w:w w:val="115"/>
        </w:rPr>
        <w:t>for</w:t>
      </w:r>
      <w:r>
        <w:rPr>
          <w:color w:val="231F20"/>
          <w:spacing w:val="-37"/>
          <w:w w:val="115"/>
        </w:rPr>
        <w:t xml:space="preserve"> </w:t>
      </w:r>
      <w:r>
        <w:rPr>
          <w:color w:val="231F20"/>
          <w:w w:val="115"/>
        </w:rPr>
        <w:t>women</w:t>
      </w:r>
      <w:r>
        <w:rPr>
          <w:color w:val="231F20"/>
          <w:spacing w:val="-37"/>
          <w:w w:val="115"/>
        </w:rPr>
        <w:t xml:space="preserve"> </w:t>
      </w:r>
      <w:r>
        <w:rPr>
          <w:color w:val="231F20"/>
          <w:w w:val="115"/>
        </w:rPr>
        <w:t>to</w:t>
      </w:r>
      <w:r>
        <w:rPr>
          <w:color w:val="231F20"/>
          <w:spacing w:val="-37"/>
          <w:w w:val="115"/>
        </w:rPr>
        <w:t xml:space="preserve"> </w:t>
      </w:r>
      <w:r>
        <w:rPr>
          <w:color w:val="231F20"/>
          <w:w w:val="115"/>
        </w:rPr>
        <w:t>have</w:t>
      </w:r>
      <w:r>
        <w:rPr>
          <w:color w:val="231F20"/>
          <w:spacing w:val="-38"/>
          <w:w w:val="115"/>
        </w:rPr>
        <w:t xml:space="preserve"> </w:t>
      </w:r>
      <w:r>
        <w:rPr>
          <w:color w:val="231F20"/>
          <w:w w:val="115"/>
        </w:rPr>
        <w:t>access</w:t>
      </w:r>
      <w:r>
        <w:rPr>
          <w:color w:val="231F20"/>
          <w:spacing w:val="-37"/>
          <w:w w:val="115"/>
        </w:rPr>
        <w:t xml:space="preserve"> </w:t>
      </w:r>
      <w:r>
        <w:rPr>
          <w:color w:val="231F20"/>
          <w:w w:val="115"/>
        </w:rPr>
        <w:t>to</w:t>
      </w:r>
      <w:r>
        <w:rPr>
          <w:color w:val="231F20"/>
          <w:spacing w:val="-37"/>
          <w:w w:val="115"/>
        </w:rPr>
        <w:t xml:space="preserve"> </w:t>
      </w:r>
      <w:r>
        <w:rPr>
          <w:color w:val="231F20"/>
          <w:w w:val="115"/>
        </w:rPr>
        <w:t>prevention tools that meet their needs. One important tool is the female condom, which</w:t>
      </w:r>
      <w:r>
        <w:rPr>
          <w:color w:val="231F20"/>
          <w:spacing w:val="-34"/>
          <w:w w:val="115"/>
        </w:rPr>
        <w:t xml:space="preserve"> </w:t>
      </w:r>
      <w:r>
        <w:rPr>
          <w:color w:val="231F20"/>
          <w:w w:val="115"/>
        </w:rPr>
        <w:t>the</w:t>
      </w:r>
      <w:r>
        <w:rPr>
          <w:color w:val="231F20"/>
          <w:spacing w:val="-34"/>
          <w:w w:val="115"/>
        </w:rPr>
        <w:t xml:space="preserve"> </w:t>
      </w:r>
      <w:r>
        <w:rPr>
          <w:color w:val="231F20"/>
          <w:w w:val="115"/>
        </w:rPr>
        <w:t>government</w:t>
      </w:r>
      <w:r>
        <w:rPr>
          <w:color w:val="231F20"/>
          <w:spacing w:val="-34"/>
          <w:w w:val="115"/>
        </w:rPr>
        <w:t xml:space="preserve"> </w:t>
      </w:r>
      <w:r>
        <w:rPr>
          <w:color w:val="231F20"/>
          <w:w w:val="115"/>
        </w:rPr>
        <w:t>of</w:t>
      </w:r>
      <w:r>
        <w:rPr>
          <w:color w:val="231F20"/>
          <w:spacing w:val="-34"/>
          <w:w w:val="115"/>
        </w:rPr>
        <w:t xml:space="preserve"> </w:t>
      </w:r>
      <w:r>
        <w:rPr>
          <w:color w:val="231F20"/>
          <w:w w:val="115"/>
        </w:rPr>
        <w:t>South</w:t>
      </w:r>
      <w:r>
        <w:rPr>
          <w:color w:val="231F20"/>
          <w:spacing w:val="-34"/>
          <w:w w:val="115"/>
        </w:rPr>
        <w:t xml:space="preserve"> </w:t>
      </w:r>
      <w:r>
        <w:rPr>
          <w:color w:val="231F20"/>
          <w:w w:val="115"/>
        </w:rPr>
        <w:t>Africa</w:t>
      </w:r>
      <w:r>
        <w:rPr>
          <w:color w:val="231F20"/>
          <w:spacing w:val="-33"/>
          <w:w w:val="115"/>
        </w:rPr>
        <w:t xml:space="preserve"> </w:t>
      </w:r>
      <w:r>
        <w:rPr>
          <w:color w:val="231F20"/>
          <w:w w:val="115"/>
        </w:rPr>
        <w:t>has</w:t>
      </w:r>
      <w:r>
        <w:rPr>
          <w:color w:val="231F20"/>
          <w:spacing w:val="-34"/>
          <w:w w:val="115"/>
        </w:rPr>
        <w:t xml:space="preserve"> </w:t>
      </w:r>
      <w:r>
        <w:rPr>
          <w:color w:val="231F20"/>
          <w:w w:val="115"/>
        </w:rPr>
        <w:t>promoted</w:t>
      </w:r>
      <w:r>
        <w:rPr>
          <w:color w:val="231F20"/>
          <w:spacing w:val="-34"/>
          <w:w w:val="115"/>
        </w:rPr>
        <w:t xml:space="preserve"> </w:t>
      </w:r>
      <w:r>
        <w:rPr>
          <w:color w:val="231F20"/>
          <w:w w:val="115"/>
        </w:rPr>
        <w:t>through</w:t>
      </w:r>
      <w:r>
        <w:rPr>
          <w:color w:val="231F20"/>
          <w:spacing w:val="-34"/>
          <w:w w:val="115"/>
        </w:rPr>
        <w:t xml:space="preserve"> </w:t>
      </w:r>
      <w:r>
        <w:rPr>
          <w:color w:val="231F20"/>
          <w:w w:val="115"/>
        </w:rPr>
        <w:t>its</w:t>
      </w:r>
      <w:r>
        <w:rPr>
          <w:color w:val="231F20"/>
          <w:spacing w:val="-34"/>
          <w:w w:val="115"/>
        </w:rPr>
        <w:t xml:space="preserve"> </w:t>
      </w:r>
      <w:r>
        <w:rPr>
          <w:color w:val="231F20"/>
          <w:w w:val="115"/>
        </w:rPr>
        <w:t>public- sector</w:t>
      </w:r>
      <w:r>
        <w:rPr>
          <w:color w:val="231F20"/>
          <w:spacing w:val="-45"/>
          <w:w w:val="115"/>
        </w:rPr>
        <w:t xml:space="preserve"> </w:t>
      </w:r>
      <w:r>
        <w:rPr>
          <w:color w:val="231F20"/>
          <w:w w:val="115"/>
        </w:rPr>
        <w:t>distribution</w:t>
      </w:r>
      <w:r>
        <w:rPr>
          <w:color w:val="231F20"/>
          <w:spacing w:val="-44"/>
          <w:w w:val="115"/>
        </w:rPr>
        <w:t xml:space="preserve"> </w:t>
      </w:r>
      <w:r>
        <w:rPr>
          <w:color w:val="231F20"/>
          <w:w w:val="115"/>
        </w:rPr>
        <w:t>program</w:t>
      </w:r>
      <w:r>
        <w:rPr>
          <w:color w:val="231F20"/>
          <w:spacing w:val="-45"/>
          <w:w w:val="115"/>
        </w:rPr>
        <w:t xml:space="preserve"> </w:t>
      </w:r>
      <w:r>
        <w:rPr>
          <w:color w:val="231F20"/>
          <w:w w:val="115"/>
        </w:rPr>
        <w:t>since</w:t>
      </w:r>
      <w:r>
        <w:rPr>
          <w:color w:val="231F20"/>
          <w:spacing w:val="-44"/>
          <w:w w:val="115"/>
        </w:rPr>
        <w:t xml:space="preserve"> </w:t>
      </w:r>
      <w:r>
        <w:rPr>
          <w:color w:val="231F20"/>
          <w:w w:val="115"/>
        </w:rPr>
        <w:t>1998.</w:t>
      </w:r>
      <w:r>
        <w:rPr>
          <w:color w:val="231F20"/>
          <w:spacing w:val="-45"/>
          <w:w w:val="115"/>
        </w:rPr>
        <w:t xml:space="preserve"> </w:t>
      </w:r>
      <w:r>
        <w:rPr>
          <w:color w:val="231F20"/>
          <w:spacing w:val="-3"/>
          <w:w w:val="115"/>
        </w:rPr>
        <w:t>However,</w:t>
      </w:r>
      <w:r>
        <w:rPr>
          <w:color w:val="231F20"/>
          <w:spacing w:val="-44"/>
          <w:w w:val="115"/>
        </w:rPr>
        <w:t xml:space="preserve"> </w:t>
      </w:r>
      <w:r>
        <w:rPr>
          <w:color w:val="231F20"/>
          <w:w w:val="115"/>
        </w:rPr>
        <w:t>despite</w:t>
      </w:r>
      <w:r>
        <w:rPr>
          <w:color w:val="231F20"/>
          <w:spacing w:val="-44"/>
          <w:w w:val="115"/>
        </w:rPr>
        <w:t xml:space="preserve"> </w:t>
      </w:r>
      <w:r>
        <w:rPr>
          <w:color w:val="231F20"/>
          <w:w w:val="115"/>
        </w:rPr>
        <w:t>marked</w:t>
      </w:r>
      <w:r>
        <w:rPr>
          <w:color w:val="231F20"/>
          <w:spacing w:val="-45"/>
          <w:w w:val="115"/>
        </w:rPr>
        <w:t xml:space="preserve"> </w:t>
      </w:r>
      <w:r>
        <w:rPr>
          <w:color w:val="231F20"/>
          <w:w w:val="115"/>
        </w:rPr>
        <w:t>interest and</w:t>
      </w:r>
      <w:r>
        <w:rPr>
          <w:color w:val="231F20"/>
          <w:spacing w:val="-33"/>
          <w:w w:val="115"/>
        </w:rPr>
        <w:t xml:space="preserve"> </w:t>
      </w:r>
      <w:r>
        <w:rPr>
          <w:color w:val="231F20"/>
          <w:w w:val="115"/>
        </w:rPr>
        <w:t>demand</w:t>
      </w:r>
      <w:r>
        <w:rPr>
          <w:color w:val="231F20"/>
          <w:spacing w:val="-33"/>
          <w:w w:val="115"/>
        </w:rPr>
        <w:t xml:space="preserve"> </w:t>
      </w:r>
      <w:r>
        <w:rPr>
          <w:color w:val="231F20"/>
          <w:w w:val="115"/>
        </w:rPr>
        <w:t>from</w:t>
      </w:r>
      <w:r>
        <w:rPr>
          <w:color w:val="231F20"/>
          <w:spacing w:val="-33"/>
          <w:w w:val="115"/>
        </w:rPr>
        <w:t xml:space="preserve"> </w:t>
      </w:r>
      <w:r>
        <w:rPr>
          <w:color w:val="231F20"/>
          <w:w w:val="115"/>
        </w:rPr>
        <w:t>women</w:t>
      </w:r>
      <w:r>
        <w:rPr>
          <w:color w:val="231F20"/>
          <w:spacing w:val="-32"/>
          <w:w w:val="115"/>
        </w:rPr>
        <w:t xml:space="preserve"> </w:t>
      </w:r>
      <w:r>
        <w:rPr>
          <w:color w:val="231F20"/>
          <w:w w:val="115"/>
        </w:rPr>
        <w:t>in</w:t>
      </w:r>
      <w:r>
        <w:rPr>
          <w:color w:val="231F20"/>
          <w:spacing w:val="-33"/>
          <w:w w:val="115"/>
        </w:rPr>
        <w:t xml:space="preserve"> </w:t>
      </w:r>
      <w:r>
        <w:rPr>
          <w:color w:val="231F20"/>
          <w:w w:val="115"/>
        </w:rPr>
        <w:t>the</w:t>
      </w:r>
      <w:r>
        <w:rPr>
          <w:color w:val="231F20"/>
          <w:spacing w:val="-33"/>
          <w:w w:val="115"/>
        </w:rPr>
        <w:t xml:space="preserve"> </w:t>
      </w:r>
      <w:r>
        <w:rPr>
          <w:color w:val="231F20"/>
          <w:w w:val="115"/>
        </w:rPr>
        <w:t>country,</w:t>
      </w:r>
      <w:r>
        <w:rPr>
          <w:color w:val="231F20"/>
          <w:spacing w:val="-32"/>
          <w:w w:val="115"/>
        </w:rPr>
        <w:t xml:space="preserve"> </w:t>
      </w:r>
      <w:r>
        <w:rPr>
          <w:color w:val="231F20"/>
          <w:w w:val="115"/>
        </w:rPr>
        <w:t>procurement</w:t>
      </w:r>
      <w:r>
        <w:rPr>
          <w:color w:val="231F20"/>
          <w:spacing w:val="-33"/>
          <w:w w:val="115"/>
        </w:rPr>
        <w:t xml:space="preserve"> </w:t>
      </w:r>
      <w:r>
        <w:rPr>
          <w:color w:val="231F20"/>
          <w:w w:val="115"/>
        </w:rPr>
        <w:t>and</w:t>
      </w:r>
      <w:r>
        <w:rPr>
          <w:color w:val="231F20"/>
          <w:spacing w:val="-33"/>
          <w:w w:val="115"/>
        </w:rPr>
        <w:t xml:space="preserve"> </w:t>
      </w:r>
      <w:r>
        <w:rPr>
          <w:color w:val="231F20"/>
          <w:w w:val="115"/>
        </w:rPr>
        <w:t>distribution</w:t>
      </w:r>
      <w:r>
        <w:rPr>
          <w:color w:val="231F20"/>
          <w:spacing w:val="-32"/>
          <w:w w:val="115"/>
        </w:rPr>
        <w:t xml:space="preserve"> </w:t>
      </w:r>
      <w:r>
        <w:rPr>
          <w:color w:val="231F20"/>
          <w:w w:val="115"/>
        </w:rPr>
        <w:t>of female</w:t>
      </w:r>
      <w:r>
        <w:rPr>
          <w:color w:val="231F20"/>
          <w:spacing w:val="-47"/>
          <w:w w:val="115"/>
        </w:rPr>
        <w:t xml:space="preserve"> </w:t>
      </w:r>
      <w:r>
        <w:rPr>
          <w:color w:val="231F20"/>
          <w:w w:val="115"/>
        </w:rPr>
        <w:t>condoms</w:t>
      </w:r>
      <w:r>
        <w:rPr>
          <w:color w:val="231F20"/>
          <w:spacing w:val="-46"/>
          <w:w w:val="115"/>
        </w:rPr>
        <w:t xml:space="preserve"> </w:t>
      </w:r>
      <w:r>
        <w:rPr>
          <w:color w:val="231F20"/>
          <w:w w:val="115"/>
        </w:rPr>
        <w:t>have</w:t>
      </w:r>
      <w:r>
        <w:rPr>
          <w:color w:val="231F20"/>
          <w:spacing w:val="-46"/>
          <w:w w:val="115"/>
        </w:rPr>
        <w:t xml:space="preserve"> </w:t>
      </w:r>
      <w:r>
        <w:rPr>
          <w:color w:val="231F20"/>
          <w:w w:val="115"/>
        </w:rPr>
        <w:t>remained</w:t>
      </w:r>
      <w:r>
        <w:rPr>
          <w:color w:val="231F20"/>
          <w:spacing w:val="-46"/>
          <w:w w:val="115"/>
        </w:rPr>
        <w:t xml:space="preserve"> </w:t>
      </w:r>
      <w:r>
        <w:rPr>
          <w:color w:val="231F20"/>
          <w:w w:val="115"/>
        </w:rPr>
        <w:t>relatively</w:t>
      </w:r>
      <w:r>
        <w:rPr>
          <w:color w:val="231F20"/>
          <w:spacing w:val="-46"/>
          <w:w w:val="115"/>
        </w:rPr>
        <w:t xml:space="preserve"> </w:t>
      </w:r>
      <w:r>
        <w:rPr>
          <w:color w:val="231F20"/>
          <w:w w:val="115"/>
        </w:rPr>
        <w:t>low</w:t>
      </w:r>
      <w:r>
        <w:rPr>
          <w:color w:val="231F20"/>
          <w:spacing w:val="-46"/>
          <w:w w:val="115"/>
        </w:rPr>
        <w:t xml:space="preserve"> </w:t>
      </w:r>
      <w:r>
        <w:rPr>
          <w:color w:val="231F20"/>
          <w:w w:val="115"/>
        </w:rPr>
        <w:t>over</w:t>
      </w:r>
      <w:r>
        <w:rPr>
          <w:color w:val="231F20"/>
          <w:spacing w:val="-46"/>
          <w:w w:val="115"/>
        </w:rPr>
        <w:t xml:space="preserve"> </w:t>
      </w:r>
      <w:r>
        <w:rPr>
          <w:color w:val="231F20"/>
          <w:w w:val="115"/>
        </w:rPr>
        <w:t>the</w:t>
      </w:r>
      <w:r>
        <w:rPr>
          <w:color w:val="231F20"/>
          <w:spacing w:val="-46"/>
          <w:w w:val="115"/>
        </w:rPr>
        <w:t xml:space="preserve"> </w:t>
      </w:r>
      <w:r>
        <w:rPr>
          <w:color w:val="231F20"/>
          <w:w w:val="115"/>
        </w:rPr>
        <w:t>years,</w:t>
      </w:r>
      <w:r>
        <w:rPr>
          <w:color w:val="231F20"/>
          <w:spacing w:val="-46"/>
          <w:w w:val="115"/>
        </w:rPr>
        <w:t xml:space="preserve"> </w:t>
      </w:r>
      <w:r>
        <w:rPr>
          <w:color w:val="231F20"/>
          <w:w w:val="115"/>
        </w:rPr>
        <w:t>especially</w:t>
      </w:r>
      <w:r>
        <w:rPr>
          <w:color w:val="231F20"/>
          <w:spacing w:val="-46"/>
          <w:w w:val="115"/>
        </w:rPr>
        <w:t xml:space="preserve"> </w:t>
      </w:r>
      <w:r>
        <w:rPr>
          <w:color w:val="231F20"/>
          <w:w w:val="115"/>
        </w:rPr>
        <w:t>in comparison</w:t>
      </w:r>
      <w:r>
        <w:rPr>
          <w:color w:val="231F20"/>
          <w:spacing w:val="-22"/>
          <w:w w:val="115"/>
        </w:rPr>
        <w:t xml:space="preserve"> </w:t>
      </w:r>
      <w:r>
        <w:rPr>
          <w:color w:val="231F20"/>
          <w:w w:val="115"/>
        </w:rPr>
        <w:t>to</w:t>
      </w:r>
      <w:r>
        <w:rPr>
          <w:color w:val="231F20"/>
          <w:spacing w:val="-21"/>
          <w:w w:val="115"/>
        </w:rPr>
        <w:t xml:space="preserve"> </w:t>
      </w:r>
      <w:r>
        <w:rPr>
          <w:color w:val="231F20"/>
          <w:w w:val="115"/>
        </w:rPr>
        <w:t>male</w:t>
      </w:r>
      <w:r>
        <w:rPr>
          <w:color w:val="231F20"/>
          <w:spacing w:val="-21"/>
          <w:w w:val="115"/>
        </w:rPr>
        <w:t xml:space="preserve"> </w:t>
      </w:r>
      <w:r>
        <w:rPr>
          <w:color w:val="231F20"/>
          <w:w w:val="115"/>
        </w:rPr>
        <w:t>condoms.</w:t>
      </w:r>
    </w:p>
    <w:p w:rsidR="00440A61" w:rsidRDefault="00D55F8B">
      <w:pPr>
        <w:spacing w:before="119" w:line="220" w:lineRule="auto"/>
        <w:ind w:left="127" w:right="169"/>
        <w:rPr>
          <w:rFonts w:ascii="PMingLiU"/>
          <w:sz w:val="21"/>
        </w:rPr>
      </w:pPr>
      <w:r>
        <w:rPr>
          <w:rFonts w:ascii="PMingLiU"/>
          <w:color w:val="231F20"/>
          <w:w w:val="110"/>
          <w:sz w:val="21"/>
        </w:rPr>
        <w:t>In</w:t>
      </w:r>
      <w:r>
        <w:rPr>
          <w:rFonts w:ascii="PMingLiU"/>
          <w:color w:val="231F20"/>
          <w:spacing w:val="-20"/>
          <w:w w:val="110"/>
          <w:sz w:val="21"/>
        </w:rPr>
        <w:t xml:space="preserve"> </w:t>
      </w:r>
      <w:r>
        <w:rPr>
          <w:rFonts w:ascii="PMingLiU"/>
          <w:color w:val="231F20"/>
          <w:w w:val="110"/>
          <w:sz w:val="21"/>
        </w:rPr>
        <w:t>2012,</w:t>
      </w:r>
      <w:r>
        <w:rPr>
          <w:rFonts w:ascii="PMingLiU"/>
          <w:color w:val="231F20"/>
          <w:spacing w:val="-19"/>
          <w:w w:val="110"/>
          <w:sz w:val="21"/>
        </w:rPr>
        <w:t xml:space="preserve"> </w:t>
      </w:r>
      <w:r>
        <w:rPr>
          <w:rFonts w:ascii="PMingLiU"/>
          <w:color w:val="231F20"/>
          <w:w w:val="110"/>
          <w:sz w:val="21"/>
        </w:rPr>
        <w:t>the</w:t>
      </w:r>
      <w:r>
        <w:rPr>
          <w:rFonts w:ascii="PMingLiU"/>
          <w:color w:val="231F20"/>
          <w:spacing w:val="-19"/>
          <w:w w:val="110"/>
          <w:sz w:val="21"/>
        </w:rPr>
        <w:t xml:space="preserve"> </w:t>
      </w:r>
      <w:r>
        <w:rPr>
          <w:rFonts w:ascii="PMingLiU"/>
          <w:color w:val="231F20"/>
          <w:w w:val="110"/>
          <w:sz w:val="21"/>
        </w:rPr>
        <w:t>South</w:t>
      </w:r>
      <w:r>
        <w:rPr>
          <w:rFonts w:ascii="PMingLiU"/>
          <w:color w:val="231F20"/>
          <w:spacing w:val="-20"/>
          <w:w w:val="110"/>
          <w:sz w:val="21"/>
        </w:rPr>
        <w:t xml:space="preserve"> </w:t>
      </w:r>
      <w:r>
        <w:rPr>
          <w:rFonts w:ascii="PMingLiU"/>
          <w:color w:val="231F20"/>
          <w:w w:val="110"/>
          <w:sz w:val="21"/>
        </w:rPr>
        <w:t>African</w:t>
      </w:r>
      <w:r>
        <w:rPr>
          <w:rFonts w:ascii="PMingLiU"/>
          <w:color w:val="231F20"/>
          <w:spacing w:val="-19"/>
          <w:w w:val="110"/>
          <w:sz w:val="21"/>
        </w:rPr>
        <w:t xml:space="preserve"> </w:t>
      </w:r>
      <w:r>
        <w:rPr>
          <w:rFonts w:ascii="PMingLiU"/>
          <w:color w:val="231F20"/>
          <w:w w:val="110"/>
          <w:sz w:val="21"/>
        </w:rPr>
        <w:t>government</w:t>
      </w:r>
      <w:r>
        <w:rPr>
          <w:rFonts w:ascii="PMingLiU"/>
          <w:color w:val="231F20"/>
          <w:spacing w:val="-19"/>
          <w:w w:val="110"/>
          <w:sz w:val="21"/>
        </w:rPr>
        <w:t xml:space="preserve"> </w:t>
      </w:r>
      <w:r>
        <w:rPr>
          <w:rFonts w:ascii="PMingLiU"/>
          <w:color w:val="231F20"/>
          <w:w w:val="110"/>
          <w:sz w:val="21"/>
        </w:rPr>
        <w:t>launched</w:t>
      </w:r>
      <w:r>
        <w:rPr>
          <w:rFonts w:ascii="PMingLiU"/>
          <w:color w:val="231F20"/>
          <w:spacing w:val="-19"/>
          <w:w w:val="110"/>
          <w:sz w:val="21"/>
        </w:rPr>
        <w:t xml:space="preserve"> </w:t>
      </w:r>
      <w:r>
        <w:rPr>
          <w:rFonts w:ascii="PMingLiU"/>
          <w:color w:val="231F20"/>
          <w:w w:val="110"/>
          <w:sz w:val="21"/>
        </w:rPr>
        <w:t>a</w:t>
      </w:r>
      <w:r>
        <w:rPr>
          <w:rFonts w:ascii="PMingLiU"/>
          <w:color w:val="231F20"/>
          <w:spacing w:val="-20"/>
          <w:w w:val="110"/>
          <w:sz w:val="21"/>
        </w:rPr>
        <w:t xml:space="preserve"> </w:t>
      </w:r>
      <w:r>
        <w:rPr>
          <w:rFonts w:ascii="PMingLiU"/>
          <w:color w:val="231F20"/>
          <w:w w:val="110"/>
          <w:sz w:val="21"/>
        </w:rPr>
        <w:t>new</w:t>
      </w:r>
      <w:r>
        <w:rPr>
          <w:rFonts w:ascii="PMingLiU"/>
          <w:color w:val="231F20"/>
          <w:spacing w:val="-19"/>
          <w:w w:val="110"/>
          <w:sz w:val="21"/>
        </w:rPr>
        <w:t xml:space="preserve"> </w:t>
      </w:r>
      <w:r>
        <w:rPr>
          <w:rFonts w:ascii="PMingLiU"/>
          <w:color w:val="231F20"/>
          <w:w w:val="110"/>
          <w:sz w:val="21"/>
        </w:rPr>
        <w:t>National</w:t>
      </w:r>
      <w:r>
        <w:rPr>
          <w:rFonts w:ascii="PMingLiU"/>
          <w:color w:val="231F20"/>
          <w:spacing w:val="-19"/>
          <w:w w:val="110"/>
          <w:sz w:val="21"/>
        </w:rPr>
        <w:t xml:space="preserve"> </w:t>
      </w:r>
      <w:r>
        <w:rPr>
          <w:rFonts w:ascii="PMingLiU"/>
          <w:color w:val="231F20"/>
          <w:w w:val="110"/>
          <w:sz w:val="21"/>
        </w:rPr>
        <w:t>Strategic Plan</w:t>
      </w:r>
      <w:r>
        <w:rPr>
          <w:rFonts w:ascii="PMingLiU"/>
          <w:color w:val="231F20"/>
          <w:spacing w:val="-22"/>
          <w:w w:val="110"/>
          <w:sz w:val="21"/>
        </w:rPr>
        <w:t xml:space="preserve"> </w:t>
      </w:r>
      <w:r>
        <w:rPr>
          <w:rFonts w:ascii="PMingLiU"/>
          <w:color w:val="231F20"/>
          <w:w w:val="110"/>
          <w:sz w:val="21"/>
        </w:rPr>
        <w:t>on</w:t>
      </w:r>
      <w:r>
        <w:rPr>
          <w:rFonts w:ascii="PMingLiU"/>
          <w:color w:val="231F20"/>
          <w:spacing w:val="-21"/>
          <w:w w:val="110"/>
          <w:sz w:val="21"/>
        </w:rPr>
        <w:t xml:space="preserve"> </w:t>
      </w:r>
      <w:r>
        <w:rPr>
          <w:rFonts w:ascii="PMingLiU"/>
          <w:color w:val="231F20"/>
          <w:spacing w:val="-6"/>
          <w:w w:val="110"/>
          <w:sz w:val="21"/>
        </w:rPr>
        <w:t>HIV,</w:t>
      </w:r>
      <w:r>
        <w:rPr>
          <w:rFonts w:ascii="PMingLiU"/>
          <w:color w:val="231F20"/>
          <w:spacing w:val="-21"/>
          <w:w w:val="110"/>
          <w:sz w:val="21"/>
        </w:rPr>
        <w:t xml:space="preserve"> </w:t>
      </w:r>
      <w:r>
        <w:rPr>
          <w:rFonts w:ascii="PMingLiU"/>
          <w:color w:val="231F20"/>
          <w:w w:val="110"/>
          <w:sz w:val="21"/>
        </w:rPr>
        <w:t>sexually</w:t>
      </w:r>
      <w:r>
        <w:rPr>
          <w:rFonts w:ascii="PMingLiU"/>
          <w:color w:val="231F20"/>
          <w:spacing w:val="-21"/>
          <w:w w:val="110"/>
          <w:sz w:val="21"/>
        </w:rPr>
        <w:t xml:space="preserve"> </w:t>
      </w:r>
      <w:r>
        <w:rPr>
          <w:rFonts w:ascii="PMingLiU"/>
          <w:color w:val="231F20"/>
          <w:w w:val="110"/>
          <w:sz w:val="21"/>
        </w:rPr>
        <w:t>transmitted</w:t>
      </w:r>
      <w:r>
        <w:rPr>
          <w:rFonts w:ascii="PMingLiU"/>
          <w:color w:val="231F20"/>
          <w:spacing w:val="-22"/>
          <w:w w:val="110"/>
          <w:sz w:val="21"/>
        </w:rPr>
        <w:t xml:space="preserve"> </w:t>
      </w:r>
      <w:r>
        <w:rPr>
          <w:rFonts w:ascii="PMingLiU"/>
          <w:color w:val="231F20"/>
          <w:w w:val="110"/>
          <w:sz w:val="21"/>
        </w:rPr>
        <w:t>infections</w:t>
      </w:r>
      <w:r>
        <w:rPr>
          <w:rFonts w:ascii="PMingLiU"/>
          <w:color w:val="231F20"/>
          <w:spacing w:val="-21"/>
          <w:w w:val="110"/>
          <w:sz w:val="21"/>
        </w:rPr>
        <w:t xml:space="preserve"> </w:t>
      </w:r>
      <w:r>
        <w:rPr>
          <w:rFonts w:ascii="PMingLiU"/>
          <w:color w:val="231F20"/>
          <w:spacing w:val="-5"/>
          <w:w w:val="110"/>
          <w:sz w:val="21"/>
        </w:rPr>
        <w:t>(STIs),</w:t>
      </w:r>
      <w:r>
        <w:rPr>
          <w:rFonts w:ascii="PMingLiU"/>
          <w:color w:val="231F20"/>
          <w:spacing w:val="-21"/>
          <w:w w:val="110"/>
          <w:sz w:val="21"/>
        </w:rPr>
        <w:t xml:space="preserve"> </w:t>
      </w:r>
      <w:r>
        <w:rPr>
          <w:rFonts w:ascii="PMingLiU"/>
          <w:color w:val="231F20"/>
          <w:w w:val="110"/>
          <w:sz w:val="21"/>
        </w:rPr>
        <w:t>and</w:t>
      </w:r>
      <w:r>
        <w:rPr>
          <w:rFonts w:ascii="PMingLiU"/>
          <w:color w:val="231F20"/>
          <w:spacing w:val="-21"/>
          <w:w w:val="110"/>
          <w:sz w:val="21"/>
        </w:rPr>
        <w:t xml:space="preserve"> </w:t>
      </w:r>
      <w:r>
        <w:rPr>
          <w:rFonts w:ascii="PMingLiU"/>
          <w:color w:val="231F20"/>
          <w:w w:val="110"/>
          <w:sz w:val="21"/>
        </w:rPr>
        <w:t>tuberculosis</w:t>
      </w:r>
      <w:r>
        <w:rPr>
          <w:rFonts w:ascii="PMingLiU"/>
          <w:color w:val="231F20"/>
          <w:spacing w:val="-21"/>
          <w:w w:val="110"/>
          <w:sz w:val="21"/>
        </w:rPr>
        <w:t xml:space="preserve"> </w:t>
      </w:r>
      <w:r>
        <w:rPr>
          <w:rFonts w:ascii="PMingLiU"/>
          <w:color w:val="231F20"/>
          <w:spacing w:val="-3"/>
          <w:w w:val="110"/>
          <w:sz w:val="21"/>
        </w:rPr>
        <w:t>(TB) for</w:t>
      </w:r>
      <w:r>
        <w:rPr>
          <w:rFonts w:ascii="PMingLiU"/>
          <w:color w:val="231F20"/>
          <w:spacing w:val="-28"/>
          <w:w w:val="110"/>
          <w:sz w:val="21"/>
        </w:rPr>
        <w:t xml:space="preserve"> </w:t>
      </w:r>
      <w:r>
        <w:rPr>
          <w:rFonts w:ascii="PMingLiU"/>
          <w:color w:val="231F20"/>
          <w:w w:val="110"/>
          <w:sz w:val="21"/>
        </w:rPr>
        <w:t>2012-2016</w:t>
      </w:r>
      <w:r>
        <w:rPr>
          <w:rFonts w:ascii="PMingLiU"/>
          <w:color w:val="231F20"/>
          <w:spacing w:val="-28"/>
          <w:w w:val="110"/>
          <w:sz w:val="21"/>
        </w:rPr>
        <w:t xml:space="preserve"> </w:t>
      </w:r>
      <w:r>
        <w:rPr>
          <w:rFonts w:ascii="PMingLiU"/>
          <w:color w:val="231F20"/>
          <w:w w:val="110"/>
          <w:sz w:val="21"/>
        </w:rPr>
        <w:t>that</w:t>
      </w:r>
      <w:r>
        <w:rPr>
          <w:rFonts w:ascii="PMingLiU"/>
          <w:color w:val="231F20"/>
          <w:spacing w:val="-28"/>
          <w:w w:val="110"/>
          <w:sz w:val="21"/>
        </w:rPr>
        <w:t xml:space="preserve"> </w:t>
      </w:r>
      <w:r>
        <w:rPr>
          <w:rFonts w:ascii="PMingLiU"/>
          <w:color w:val="231F20"/>
          <w:w w:val="110"/>
          <w:sz w:val="21"/>
        </w:rPr>
        <w:t>included</w:t>
      </w:r>
      <w:r>
        <w:rPr>
          <w:rFonts w:ascii="PMingLiU"/>
          <w:color w:val="231F20"/>
          <w:spacing w:val="-27"/>
          <w:w w:val="110"/>
          <w:sz w:val="21"/>
        </w:rPr>
        <w:t xml:space="preserve"> </w:t>
      </w:r>
      <w:r>
        <w:rPr>
          <w:rFonts w:ascii="PMingLiU"/>
          <w:color w:val="231F20"/>
          <w:w w:val="110"/>
          <w:sz w:val="21"/>
        </w:rPr>
        <w:t>ambitious</w:t>
      </w:r>
      <w:r>
        <w:rPr>
          <w:rFonts w:ascii="PMingLiU"/>
          <w:color w:val="231F20"/>
          <w:spacing w:val="-28"/>
          <w:w w:val="110"/>
          <w:sz w:val="21"/>
        </w:rPr>
        <w:t xml:space="preserve"> </w:t>
      </w:r>
      <w:r>
        <w:rPr>
          <w:rFonts w:ascii="PMingLiU"/>
          <w:color w:val="231F20"/>
          <w:w w:val="110"/>
          <w:sz w:val="21"/>
        </w:rPr>
        <w:t>female</w:t>
      </w:r>
      <w:r>
        <w:rPr>
          <w:rFonts w:ascii="PMingLiU"/>
          <w:color w:val="231F20"/>
          <w:spacing w:val="-28"/>
          <w:w w:val="110"/>
          <w:sz w:val="21"/>
        </w:rPr>
        <w:t xml:space="preserve"> </w:t>
      </w:r>
      <w:r>
        <w:rPr>
          <w:rFonts w:ascii="PMingLiU"/>
          <w:color w:val="231F20"/>
          <w:w w:val="110"/>
          <w:sz w:val="21"/>
        </w:rPr>
        <w:t>condom</w:t>
      </w:r>
      <w:r>
        <w:rPr>
          <w:rFonts w:ascii="PMingLiU"/>
          <w:color w:val="231F20"/>
          <w:spacing w:val="-28"/>
          <w:w w:val="110"/>
          <w:sz w:val="21"/>
        </w:rPr>
        <w:t xml:space="preserve"> </w:t>
      </w:r>
      <w:r>
        <w:rPr>
          <w:rFonts w:ascii="PMingLiU"/>
          <w:color w:val="231F20"/>
          <w:w w:val="110"/>
          <w:sz w:val="21"/>
        </w:rPr>
        <w:t>procurement</w:t>
      </w:r>
      <w:r>
        <w:rPr>
          <w:rFonts w:ascii="PMingLiU"/>
          <w:color w:val="231F20"/>
          <w:spacing w:val="-27"/>
          <w:w w:val="110"/>
          <w:sz w:val="21"/>
        </w:rPr>
        <w:t xml:space="preserve"> </w:t>
      </w:r>
      <w:r>
        <w:rPr>
          <w:rFonts w:ascii="PMingLiU"/>
          <w:color w:val="231F20"/>
          <w:w w:val="110"/>
          <w:sz w:val="21"/>
        </w:rPr>
        <w:t>targets. Reproductive health advocates viewed these targets as progress toward expanded</w:t>
      </w:r>
      <w:r>
        <w:rPr>
          <w:rFonts w:ascii="PMingLiU"/>
          <w:color w:val="231F20"/>
          <w:spacing w:val="-16"/>
          <w:w w:val="110"/>
          <w:sz w:val="21"/>
        </w:rPr>
        <w:t xml:space="preserve"> </w:t>
      </w:r>
      <w:r>
        <w:rPr>
          <w:rFonts w:ascii="PMingLiU"/>
          <w:color w:val="231F20"/>
          <w:w w:val="110"/>
          <w:sz w:val="21"/>
        </w:rPr>
        <w:t>protection</w:t>
      </w:r>
      <w:r>
        <w:rPr>
          <w:rFonts w:ascii="PMingLiU"/>
          <w:color w:val="231F20"/>
          <w:spacing w:val="-15"/>
          <w:w w:val="110"/>
          <w:sz w:val="21"/>
        </w:rPr>
        <w:t xml:space="preserve"> </w:t>
      </w:r>
      <w:r>
        <w:rPr>
          <w:rFonts w:ascii="PMingLiU"/>
          <w:color w:val="231F20"/>
          <w:w w:val="110"/>
          <w:sz w:val="21"/>
        </w:rPr>
        <w:t>options</w:t>
      </w:r>
      <w:r>
        <w:rPr>
          <w:rFonts w:ascii="PMingLiU"/>
          <w:color w:val="231F20"/>
          <w:spacing w:val="-15"/>
          <w:w w:val="110"/>
          <w:sz w:val="21"/>
        </w:rPr>
        <w:t xml:space="preserve"> </w:t>
      </w:r>
      <w:r>
        <w:rPr>
          <w:rFonts w:ascii="PMingLiU"/>
          <w:color w:val="231F20"/>
          <w:spacing w:val="-3"/>
          <w:w w:val="110"/>
          <w:sz w:val="21"/>
        </w:rPr>
        <w:t>for</w:t>
      </w:r>
      <w:r>
        <w:rPr>
          <w:rFonts w:ascii="PMingLiU"/>
          <w:color w:val="231F20"/>
          <w:spacing w:val="-15"/>
          <w:w w:val="110"/>
          <w:sz w:val="21"/>
        </w:rPr>
        <w:t xml:space="preserve"> </w:t>
      </w:r>
      <w:r>
        <w:rPr>
          <w:rFonts w:ascii="PMingLiU"/>
          <w:color w:val="231F20"/>
          <w:w w:val="110"/>
          <w:sz w:val="21"/>
        </w:rPr>
        <w:t>women.</w:t>
      </w:r>
      <w:r>
        <w:rPr>
          <w:rFonts w:ascii="PMingLiU"/>
          <w:color w:val="231F20"/>
          <w:spacing w:val="-15"/>
          <w:w w:val="110"/>
          <w:sz w:val="21"/>
        </w:rPr>
        <w:t xml:space="preserve"> </w:t>
      </w:r>
      <w:r>
        <w:rPr>
          <w:rFonts w:ascii="PMingLiU"/>
          <w:color w:val="231F20"/>
          <w:w w:val="110"/>
          <w:sz w:val="21"/>
        </w:rPr>
        <w:t>They</w:t>
      </w:r>
      <w:r>
        <w:rPr>
          <w:rFonts w:ascii="PMingLiU"/>
          <w:color w:val="231F20"/>
          <w:spacing w:val="-16"/>
          <w:w w:val="110"/>
          <w:sz w:val="21"/>
        </w:rPr>
        <w:t xml:space="preserve"> </w:t>
      </w:r>
      <w:r>
        <w:rPr>
          <w:rFonts w:ascii="PMingLiU"/>
          <w:color w:val="231F20"/>
          <w:w w:val="110"/>
          <w:sz w:val="21"/>
        </w:rPr>
        <w:t>also</w:t>
      </w:r>
      <w:r>
        <w:rPr>
          <w:rFonts w:ascii="PMingLiU"/>
          <w:color w:val="231F20"/>
          <w:spacing w:val="-15"/>
          <w:w w:val="110"/>
          <w:sz w:val="21"/>
        </w:rPr>
        <w:t xml:space="preserve"> </w:t>
      </w:r>
      <w:r>
        <w:rPr>
          <w:rFonts w:ascii="PMingLiU"/>
          <w:color w:val="231F20"/>
          <w:w w:val="110"/>
          <w:sz w:val="21"/>
        </w:rPr>
        <w:t>saw</w:t>
      </w:r>
      <w:r>
        <w:rPr>
          <w:rFonts w:ascii="PMingLiU"/>
          <w:color w:val="231F20"/>
          <w:spacing w:val="-15"/>
          <w:w w:val="110"/>
          <w:sz w:val="21"/>
        </w:rPr>
        <w:t xml:space="preserve"> </w:t>
      </w:r>
      <w:r>
        <w:rPr>
          <w:rFonts w:ascii="PMingLiU"/>
          <w:color w:val="231F20"/>
          <w:w w:val="110"/>
          <w:sz w:val="21"/>
        </w:rPr>
        <w:t>an</w:t>
      </w:r>
      <w:r>
        <w:rPr>
          <w:rFonts w:ascii="PMingLiU"/>
          <w:color w:val="231F20"/>
          <w:spacing w:val="-15"/>
          <w:w w:val="110"/>
          <w:sz w:val="21"/>
        </w:rPr>
        <w:t xml:space="preserve"> </w:t>
      </w:r>
      <w:r>
        <w:rPr>
          <w:rFonts w:ascii="PMingLiU"/>
          <w:color w:val="231F20"/>
          <w:w w:val="110"/>
          <w:sz w:val="21"/>
        </w:rPr>
        <w:t>opportunity</w:t>
      </w:r>
    </w:p>
    <w:p w:rsidR="00440A61" w:rsidRDefault="00D55F8B">
      <w:pPr>
        <w:spacing w:line="220" w:lineRule="auto"/>
        <w:ind w:left="127" w:right="279"/>
        <w:rPr>
          <w:rFonts w:ascii="PMingLiU"/>
          <w:sz w:val="21"/>
        </w:rPr>
      </w:pPr>
      <w:r>
        <w:rPr>
          <w:rFonts w:ascii="PMingLiU"/>
          <w:color w:val="231F20"/>
          <w:w w:val="115"/>
          <w:sz w:val="21"/>
        </w:rPr>
        <w:t>to</w:t>
      </w:r>
      <w:r>
        <w:rPr>
          <w:rFonts w:ascii="PMingLiU"/>
          <w:color w:val="231F20"/>
          <w:spacing w:val="-32"/>
          <w:w w:val="115"/>
          <w:sz w:val="21"/>
        </w:rPr>
        <w:t xml:space="preserve"> </w:t>
      </w:r>
      <w:r>
        <w:rPr>
          <w:rFonts w:ascii="PMingLiU"/>
          <w:color w:val="231F20"/>
          <w:w w:val="115"/>
          <w:sz w:val="21"/>
        </w:rPr>
        <w:t>monitor</w:t>
      </w:r>
      <w:r>
        <w:rPr>
          <w:rFonts w:ascii="PMingLiU"/>
          <w:color w:val="231F20"/>
          <w:spacing w:val="-32"/>
          <w:w w:val="115"/>
          <w:sz w:val="21"/>
        </w:rPr>
        <w:t xml:space="preserve"> </w:t>
      </w:r>
      <w:r>
        <w:rPr>
          <w:rFonts w:ascii="PMingLiU"/>
          <w:color w:val="231F20"/>
          <w:w w:val="115"/>
          <w:sz w:val="21"/>
        </w:rPr>
        <w:t>and</w:t>
      </w:r>
      <w:r>
        <w:rPr>
          <w:rFonts w:ascii="PMingLiU"/>
          <w:color w:val="231F20"/>
          <w:spacing w:val="-32"/>
          <w:w w:val="115"/>
          <w:sz w:val="21"/>
        </w:rPr>
        <w:t xml:space="preserve"> </w:t>
      </w:r>
      <w:r>
        <w:rPr>
          <w:rFonts w:ascii="PMingLiU"/>
          <w:color w:val="231F20"/>
          <w:w w:val="115"/>
          <w:sz w:val="21"/>
        </w:rPr>
        <w:t>encourage</w:t>
      </w:r>
      <w:r>
        <w:rPr>
          <w:rFonts w:ascii="PMingLiU"/>
          <w:color w:val="231F20"/>
          <w:spacing w:val="-32"/>
          <w:w w:val="115"/>
          <w:sz w:val="21"/>
        </w:rPr>
        <w:t xml:space="preserve"> </w:t>
      </w:r>
      <w:r>
        <w:rPr>
          <w:rFonts w:ascii="PMingLiU"/>
          <w:color w:val="231F20"/>
          <w:w w:val="115"/>
          <w:sz w:val="21"/>
        </w:rPr>
        <w:t>implementation,</w:t>
      </w:r>
      <w:r>
        <w:rPr>
          <w:rFonts w:ascii="PMingLiU"/>
          <w:color w:val="231F20"/>
          <w:spacing w:val="-32"/>
          <w:w w:val="115"/>
          <w:sz w:val="21"/>
        </w:rPr>
        <w:t xml:space="preserve"> </w:t>
      </w:r>
      <w:r>
        <w:rPr>
          <w:rFonts w:ascii="PMingLiU"/>
          <w:color w:val="231F20"/>
          <w:w w:val="115"/>
          <w:sz w:val="21"/>
        </w:rPr>
        <w:t>especially</w:t>
      </w:r>
      <w:r>
        <w:rPr>
          <w:rFonts w:ascii="PMingLiU"/>
          <w:color w:val="231F20"/>
          <w:spacing w:val="-32"/>
          <w:w w:val="115"/>
          <w:sz w:val="21"/>
        </w:rPr>
        <w:t xml:space="preserve"> </w:t>
      </w:r>
      <w:r>
        <w:rPr>
          <w:rFonts w:ascii="PMingLiU"/>
          <w:color w:val="231F20"/>
          <w:w w:val="115"/>
          <w:sz w:val="21"/>
        </w:rPr>
        <w:t>since</w:t>
      </w:r>
      <w:r>
        <w:rPr>
          <w:rFonts w:ascii="PMingLiU"/>
          <w:color w:val="231F20"/>
          <w:spacing w:val="-32"/>
          <w:w w:val="115"/>
          <w:sz w:val="21"/>
        </w:rPr>
        <w:t xml:space="preserve"> </w:t>
      </w:r>
      <w:r>
        <w:rPr>
          <w:rFonts w:ascii="PMingLiU"/>
          <w:color w:val="231F20"/>
          <w:w w:val="115"/>
          <w:sz w:val="21"/>
        </w:rPr>
        <w:t>translating health</w:t>
      </w:r>
      <w:r>
        <w:rPr>
          <w:rFonts w:ascii="PMingLiU"/>
          <w:color w:val="231F20"/>
          <w:spacing w:val="-38"/>
          <w:w w:val="115"/>
          <w:sz w:val="21"/>
        </w:rPr>
        <w:t xml:space="preserve"> </w:t>
      </w:r>
      <w:r>
        <w:rPr>
          <w:rFonts w:ascii="PMingLiU"/>
          <w:color w:val="231F20"/>
          <w:w w:val="115"/>
          <w:sz w:val="21"/>
        </w:rPr>
        <w:t>policies</w:t>
      </w:r>
      <w:r>
        <w:rPr>
          <w:rFonts w:ascii="PMingLiU"/>
          <w:color w:val="231F20"/>
          <w:spacing w:val="-37"/>
          <w:w w:val="115"/>
          <w:sz w:val="21"/>
        </w:rPr>
        <w:t xml:space="preserve"> </w:t>
      </w:r>
      <w:r>
        <w:rPr>
          <w:rFonts w:ascii="PMingLiU"/>
          <w:color w:val="231F20"/>
          <w:w w:val="115"/>
          <w:sz w:val="21"/>
        </w:rPr>
        <w:t>into</w:t>
      </w:r>
      <w:r>
        <w:rPr>
          <w:rFonts w:ascii="PMingLiU"/>
          <w:color w:val="231F20"/>
          <w:spacing w:val="-38"/>
          <w:w w:val="115"/>
          <w:sz w:val="21"/>
        </w:rPr>
        <w:t xml:space="preserve"> </w:t>
      </w:r>
      <w:r>
        <w:rPr>
          <w:rFonts w:ascii="PMingLiU"/>
          <w:color w:val="231F20"/>
          <w:w w:val="115"/>
          <w:sz w:val="21"/>
        </w:rPr>
        <w:t>concrete</w:t>
      </w:r>
      <w:r>
        <w:rPr>
          <w:rFonts w:ascii="PMingLiU"/>
          <w:color w:val="231F20"/>
          <w:spacing w:val="-37"/>
          <w:w w:val="115"/>
          <w:sz w:val="21"/>
        </w:rPr>
        <w:t xml:space="preserve"> </w:t>
      </w:r>
      <w:r>
        <w:rPr>
          <w:rFonts w:ascii="PMingLiU"/>
          <w:color w:val="231F20"/>
          <w:w w:val="115"/>
          <w:sz w:val="21"/>
        </w:rPr>
        <w:t>programming</w:t>
      </w:r>
      <w:r>
        <w:rPr>
          <w:rFonts w:ascii="PMingLiU"/>
          <w:color w:val="231F20"/>
          <w:spacing w:val="-38"/>
          <w:w w:val="115"/>
          <w:sz w:val="21"/>
        </w:rPr>
        <w:t xml:space="preserve"> </w:t>
      </w:r>
      <w:r>
        <w:rPr>
          <w:rFonts w:ascii="PMingLiU"/>
          <w:color w:val="231F20"/>
          <w:w w:val="115"/>
          <w:sz w:val="21"/>
        </w:rPr>
        <w:t>remained</w:t>
      </w:r>
      <w:r>
        <w:rPr>
          <w:rFonts w:ascii="PMingLiU"/>
          <w:color w:val="231F20"/>
          <w:spacing w:val="-37"/>
          <w:w w:val="115"/>
          <w:sz w:val="21"/>
        </w:rPr>
        <w:t xml:space="preserve"> </w:t>
      </w:r>
      <w:r>
        <w:rPr>
          <w:rFonts w:ascii="PMingLiU"/>
          <w:color w:val="231F20"/>
          <w:w w:val="115"/>
          <w:sz w:val="21"/>
        </w:rPr>
        <w:t>a</w:t>
      </w:r>
      <w:r>
        <w:rPr>
          <w:rFonts w:ascii="PMingLiU"/>
          <w:color w:val="231F20"/>
          <w:spacing w:val="-37"/>
          <w:w w:val="115"/>
          <w:sz w:val="21"/>
        </w:rPr>
        <w:t xml:space="preserve"> </w:t>
      </w:r>
      <w:r>
        <w:rPr>
          <w:rFonts w:ascii="PMingLiU"/>
          <w:color w:val="231F20"/>
          <w:w w:val="115"/>
          <w:sz w:val="21"/>
        </w:rPr>
        <w:t>challenge</w:t>
      </w:r>
      <w:r>
        <w:rPr>
          <w:rFonts w:ascii="PMingLiU"/>
          <w:color w:val="231F20"/>
          <w:spacing w:val="-38"/>
          <w:w w:val="115"/>
          <w:sz w:val="21"/>
        </w:rPr>
        <w:t xml:space="preserve"> </w:t>
      </w:r>
      <w:r>
        <w:rPr>
          <w:rFonts w:ascii="PMingLiU"/>
          <w:color w:val="231F20"/>
          <w:w w:val="115"/>
          <w:sz w:val="21"/>
        </w:rPr>
        <w:t>in</w:t>
      </w:r>
      <w:r>
        <w:rPr>
          <w:rFonts w:ascii="PMingLiU"/>
          <w:color w:val="231F20"/>
          <w:spacing w:val="-37"/>
          <w:w w:val="115"/>
          <w:sz w:val="21"/>
        </w:rPr>
        <w:t xml:space="preserve"> </w:t>
      </w:r>
      <w:r>
        <w:rPr>
          <w:rFonts w:ascii="PMingLiU"/>
          <w:color w:val="231F20"/>
          <w:w w:val="115"/>
          <w:sz w:val="21"/>
        </w:rPr>
        <w:t>South Africa.</w:t>
      </w:r>
      <w:r>
        <w:rPr>
          <w:rFonts w:ascii="PMingLiU"/>
          <w:color w:val="231F20"/>
          <w:spacing w:val="-44"/>
          <w:w w:val="115"/>
          <w:sz w:val="21"/>
        </w:rPr>
        <w:t xml:space="preserve"> </w:t>
      </w:r>
      <w:r>
        <w:rPr>
          <w:rFonts w:ascii="PMingLiU"/>
          <w:color w:val="231F20"/>
          <w:w w:val="115"/>
          <w:sz w:val="21"/>
        </w:rPr>
        <w:t>Over</w:t>
      </w:r>
      <w:r>
        <w:rPr>
          <w:rFonts w:ascii="PMingLiU"/>
          <w:color w:val="231F20"/>
          <w:spacing w:val="-43"/>
          <w:w w:val="115"/>
          <w:sz w:val="21"/>
        </w:rPr>
        <w:t xml:space="preserve"> </w:t>
      </w:r>
      <w:r>
        <w:rPr>
          <w:rFonts w:ascii="PMingLiU"/>
          <w:color w:val="231F20"/>
          <w:w w:val="115"/>
          <w:sz w:val="21"/>
        </w:rPr>
        <w:t>18</w:t>
      </w:r>
      <w:r>
        <w:rPr>
          <w:rFonts w:ascii="PMingLiU"/>
          <w:color w:val="231F20"/>
          <w:spacing w:val="-43"/>
          <w:w w:val="115"/>
          <w:sz w:val="21"/>
        </w:rPr>
        <w:t xml:space="preserve"> </w:t>
      </w:r>
      <w:r>
        <w:rPr>
          <w:rFonts w:ascii="PMingLiU"/>
          <w:color w:val="231F20"/>
          <w:w w:val="115"/>
          <w:sz w:val="21"/>
        </w:rPr>
        <w:t>months,</w:t>
      </w:r>
      <w:r>
        <w:rPr>
          <w:rFonts w:ascii="PMingLiU"/>
          <w:color w:val="231F20"/>
          <w:spacing w:val="-44"/>
          <w:w w:val="115"/>
          <w:sz w:val="21"/>
        </w:rPr>
        <w:t xml:space="preserve"> </w:t>
      </w:r>
      <w:r>
        <w:rPr>
          <w:rFonts w:ascii="PMingLiU"/>
          <w:color w:val="231F20"/>
          <w:w w:val="115"/>
          <w:sz w:val="21"/>
        </w:rPr>
        <w:t>they</w:t>
      </w:r>
      <w:r>
        <w:rPr>
          <w:rFonts w:ascii="PMingLiU"/>
          <w:color w:val="231F20"/>
          <w:spacing w:val="-43"/>
          <w:w w:val="115"/>
          <w:sz w:val="21"/>
        </w:rPr>
        <w:t xml:space="preserve"> </w:t>
      </w:r>
      <w:r>
        <w:rPr>
          <w:rFonts w:ascii="PMingLiU"/>
          <w:color w:val="231F20"/>
          <w:w w:val="115"/>
          <w:sz w:val="21"/>
        </w:rPr>
        <w:t>implemented</w:t>
      </w:r>
      <w:r>
        <w:rPr>
          <w:rFonts w:ascii="PMingLiU"/>
          <w:color w:val="231F20"/>
          <w:spacing w:val="-43"/>
          <w:w w:val="115"/>
          <w:sz w:val="21"/>
        </w:rPr>
        <w:t xml:space="preserve"> </w:t>
      </w:r>
      <w:r>
        <w:rPr>
          <w:rFonts w:ascii="PMingLiU"/>
          <w:color w:val="231F20"/>
          <w:w w:val="115"/>
          <w:sz w:val="21"/>
        </w:rPr>
        <w:t>a</w:t>
      </w:r>
      <w:r>
        <w:rPr>
          <w:rFonts w:ascii="PMingLiU"/>
          <w:color w:val="231F20"/>
          <w:spacing w:val="-44"/>
          <w:w w:val="115"/>
          <w:sz w:val="21"/>
        </w:rPr>
        <w:t xml:space="preserve"> </w:t>
      </w:r>
      <w:r>
        <w:rPr>
          <w:rFonts w:ascii="PMingLiU"/>
          <w:color w:val="231F20"/>
          <w:w w:val="115"/>
          <w:sz w:val="21"/>
        </w:rPr>
        <w:t>series</w:t>
      </w:r>
      <w:r>
        <w:rPr>
          <w:rFonts w:ascii="PMingLiU"/>
          <w:color w:val="231F20"/>
          <w:spacing w:val="-43"/>
          <w:w w:val="115"/>
          <w:sz w:val="21"/>
        </w:rPr>
        <w:t xml:space="preserve"> </w:t>
      </w:r>
      <w:r>
        <w:rPr>
          <w:rFonts w:ascii="PMingLiU"/>
          <w:color w:val="231F20"/>
          <w:w w:val="115"/>
          <w:sz w:val="21"/>
        </w:rPr>
        <w:t>of</w:t>
      </w:r>
      <w:r>
        <w:rPr>
          <w:rFonts w:ascii="PMingLiU"/>
          <w:color w:val="231F20"/>
          <w:spacing w:val="-43"/>
          <w:w w:val="115"/>
          <w:sz w:val="21"/>
        </w:rPr>
        <w:t xml:space="preserve"> </w:t>
      </w:r>
      <w:r>
        <w:rPr>
          <w:rFonts w:ascii="PMingLiU"/>
          <w:color w:val="231F20"/>
          <w:w w:val="115"/>
          <w:sz w:val="21"/>
        </w:rPr>
        <w:t>advocacy</w:t>
      </w:r>
      <w:r>
        <w:rPr>
          <w:rFonts w:ascii="PMingLiU"/>
          <w:color w:val="231F20"/>
          <w:spacing w:val="-43"/>
          <w:w w:val="115"/>
          <w:sz w:val="21"/>
        </w:rPr>
        <w:t xml:space="preserve"> </w:t>
      </w:r>
      <w:r>
        <w:rPr>
          <w:rFonts w:ascii="PMingLiU"/>
          <w:color w:val="231F20"/>
          <w:w w:val="115"/>
          <w:sz w:val="21"/>
        </w:rPr>
        <w:t>activities to</w:t>
      </w:r>
      <w:r>
        <w:rPr>
          <w:rFonts w:ascii="PMingLiU"/>
          <w:color w:val="231F20"/>
          <w:spacing w:val="-26"/>
          <w:w w:val="115"/>
          <w:sz w:val="21"/>
        </w:rPr>
        <w:t xml:space="preserve"> </w:t>
      </w:r>
      <w:r>
        <w:rPr>
          <w:rFonts w:ascii="PMingLiU"/>
          <w:color w:val="231F20"/>
          <w:w w:val="115"/>
          <w:sz w:val="21"/>
        </w:rPr>
        <w:t>maintain</w:t>
      </w:r>
      <w:r>
        <w:rPr>
          <w:rFonts w:ascii="PMingLiU"/>
          <w:color w:val="231F20"/>
          <w:spacing w:val="-26"/>
          <w:w w:val="115"/>
          <w:sz w:val="21"/>
        </w:rPr>
        <w:t xml:space="preserve"> </w:t>
      </w:r>
      <w:r>
        <w:rPr>
          <w:rFonts w:ascii="PMingLiU"/>
          <w:color w:val="231F20"/>
          <w:w w:val="115"/>
          <w:sz w:val="21"/>
        </w:rPr>
        <w:t>a</w:t>
      </w:r>
      <w:r>
        <w:rPr>
          <w:rFonts w:ascii="PMingLiU"/>
          <w:color w:val="231F20"/>
          <w:spacing w:val="-26"/>
          <w:w w:val="115"/>
          <w:sz w:val="21"/>
        </w:rPr>
        <w:t xml:space="preserve"> </w:t>
      </w:r>
      <w:r>
        <w:rPr>
          <w:rFonts w:ascii="PMingLiU"/>
          <w:color w:val="231F20"/>
          <w:w w:val="115"/>
          <w:sz w:val="21"/>
        </w:rPr>
        <w:t>steady</w:t>
      </w:r>
      <w:r>
        <w:rPr>
          <w:rFonts w:ascii="PMingLiU"/>
          <w:color w:val="231F20"/>
          <w:spacing w:val="-25"/>
          <w:w w:val="115"/>
          <w:sz w:val="21"/>
        </w:rPr>
        <w:t xml:space="preserve"> </w:t>
      </w:r>
      <w:r>
        <w:rPr>
          <w:rFonts w:ascii="PMingLiU"/>
          <w:color w:val="231F20"/>
          <w:w w:val="115"/>
          <w:sz w:val="21"/>
        </w:rPr>
        <w:t>drumbeat</w:t>
      </w:r>
      <w:r>
        <w:rPr>
          <w:rFonts w:ascii="PMingLiU"/>
          <w:color w:val="231F20"/>
          <w:spacing w:val="-26"/>
          <w:w w:val="115"/>
          <w:sz w:val="21"/>
        </w:rPr>
        <w:t xml:space="preserve"> </w:t>
      </w:r>
      <w:r>
        <w:rPr>
          <w:rFonts w:ascii="PMingLiU"/>
          <w:color w:val="231F20"/>
          <w:w w:val="115"/>
          <w:sz w:val="21"/>
        </w:rPr>
        <w:t>of</w:t>
      </w:r>
      <w:r>
        <w:rPr>
          <w:rFonts w:ascii="PMingLiU"/>
          <w:color w:val="231F20"/>
          <w:spacing w:val="-26"/>
          <w:w w:val="115"/>
          <w:sz w:val="21"/>
        </w:rPr>
        <w:t xml:space="preserve"> </w:t>
      </w:r>
      <w:r>
        <w:rPr>
          <w:rFonts w:ascii="PMingLiU"/>
          <w:color w:val="231F20"/>
          <w:w w:val="115"/>
          <w:sz w:val="21"/>
        </w:rPr>
        <w:t>attention</w:t>
      </w:r>
      <w:r>
        <w:rPr>
          <w:rFonts w:ascii="PMingLiU"/>
          <w:color w:val="231F20"/>
          <w:spacing w:val="-25"/>
          <w:w w:val="115"/>
          <w:sz w:val="21"/>
        </w:rPr>
        <w:t xml:space="preserve"> </w:t>
      </w:r>
      <w:r>
        <w:rPr>
          <w:rFonts w:ascii="PMingLiU"/>
          <w:color w:val="231F20"/>
          <w:w w:val="115"/>
          <w:sz w:val="21"/>
        </w:rPr>
        <w:t>on</w:t>
      </w:r>
      <w:r>
        <w:rPr>
          <w:rFonts w:ascii="PMingLiU"/>
          <w:color w:val="231F20"/>
          <w:spacing w:val="-26"/>
          <w:w w:val="115"/>
          <w:sz w:val="21"/>
        </w:rPr>
        <w:t xml:space="preserve"> </w:t>
      </w:r>
      <w:r>
        <w:rPr>
          <w:rFonts w:ascii="PMingLiU"/>
          <w:color w:val="231F20"/>
          <w:w w:val="115"/>
          <w:sz w:val="21"/>
        </w:rPr>
        <w:t>female</w:t>
      </w:r>
      <w:r>
        <w:rPr>
          <w:rFonts w:ascii="PMingLiU"/>
          <w:color w:val="231F20"/>
          <w:spacing w:val="-26"/>
          <w:w w:val="115"/>
          <w:sz w:val="21"/>
        </w:rPr>
        <w:t xml:space="preserve"> </w:t>
      </w:r>
      <w:r>
        <w:rPr>
          <w:rFonts w:ascii="PMingLiU"/>
          <w:color w:val="231F20"/>
          <w:w w:val="115"/>
          <w:sz w:val="21"/>
        </w:rPr>
        <w:t>condoms</w:t>
      </w:r>
      <w:r>
        <w:rPr>
          <w:rFonts w:ascii="PMingLiU"/>
          <w:color w:val="231F20"/>
          <w:spacing w:val="-26"/>
          <w:w w:val="115"/>
          <w:sz w:val="21"/>
        </w:rPr>
        <w:t xml:space="preserve"> </w:t>
      </w:r>
      <w:r>
        <w:rPr>
          <w:rFonts w:ascii="PMingLiU"/>
          <w:color w:val="231F20"/>
          <w:w w:val="115"/>
          <w:sz w:val="21"/>
        </w:rPr>
        <w:t>and</w:t>
      </w:r>
    </w:p>
    <w:p w:rsidR="00440A61" w:rsidRDefault="00D55F8B">
      <w:pPr>
        <w:spacing w:line="220" w:lineRule="auto"/>
        <w:ind w:left="127" w:right="38"/>
        <w:rPr>
          <w:rFonts w:ascii="PMingLiU"/>
          <w:sz w:val="21"/>
        </w:rPr>
      </w:pPr>
      <w:r>
        <w:rPr>
          <w:rFonts w:ascii="PMingLiU"/>
          <w:color w:val="231F20"/>
          <w:w w:val="110"/>
          <w:sz w:val="21"/>
        </w:rPr>
        <w:t xml:space="preserve">increase accountability among South African officials </w:t>
      </w:r>
      <w:r>
        <w:rPr>
          <w:rFonts w:ascii="PMingLiU"/>
          <w:color w:val="231F20"/>
          <w:spacing w:val="-3"/>
          <w:w w:val="110"/>
          <w:sz w:val="21"/>
        </w:rPr>
        <w:t xml:space="preserve">for </w:t>
      </w:r>
      <w:r>
        <w:rPr>
          <w:rFonts w:ascii="PMingLiU"/>
          <w:color w:val="231F20"/>
          <w:w w:val="110"/>
          <w:sz w:val="21"/>
        </w:rPr>
        <w:t xml:space="preserve">procurement and programming. </w:t>
      </w:r>
      <w:r>
        <w:rPr>
          <w:rFonts w:ascii="PMingLiU"/>
          <w:color w:val="231F20"/>
          <w:spacing w:val="-3"/>
          <w:w w:val="110"/>
          <w:sz w:val="21"/>
        </w:rPr>
        <w:t xml:space="preserve">The </w:t>
      </w:r>
      <w:r>
        <w:rPr>
          <w:rFonts w:ascii="PMingLiU"/>
          <w:color w:val="231F20"/>
          <w:w w:val="110"/>
          <w:sz w:val="21"/>
        </w:rPr>
        <w:t>conclusion of these advocacy efforts coincided with the government</w:t>
      </w:r>
      <w:r>
        <w:rPr>
          <w:rFonts w:ascii="PMingLiU"/>
          <w:color w:val="231F20"/>
          <w:spacing w:val="-15"/>
          <w:w w:val="110"/>
          <w:sz w:val="21"/>
        </w:rPr>
        <w:t xml:space="preserve"> </w:t>
      </w:r>
      <w:r>
        <w:rPr>
          <w:rFonts w:ascii="PMingLiU"/>
          <w:color w:val="231F20"/>
          <w:w w:val="110"/>
          <w:sz w:val="21"/>
        </w:rPr>
        <w:t>releasing</w:t>
      </w:r>
      <w:r>
        <w:rPr>
          <w:rFonts w:ascii="PMingLiU"/>
          <w:color w:val="231F20"/>
          <w:spacing w:val="-15"/>
          <w:w w:val="110"/>
          <w:sz w:val="21"/>
        </w:rPr>
        <w:t xml:space="preserve"> </w:t>
      </w:r>
      <w:r>
        <w:rPr>
          <w:rFonts w:ascii="PMingLiU"/>
          <w:color w:val="231F20"/>
          <w:w w:val="110"/>
          <w:sz w:val="21"/>
        </w:rPr>
        <w:t>its</w:t>
      </w:r>
      <w:r>
        <w:rPr>
          <w:rFonts w:ascii="PMingLiU"/>
          <w:color w:val="231F20"/>
          <w:spacing w:val="-15"/>
          <w:w w:val="110"/>
          <w:sz w:val="21"/>
        </w:rPr>
        <w:t xml:space="preserve"> </w:t>
      </w:r>
      <w:r>
        <w:rPr>
          <w:rFonts w:ascii="PMingLiU"/>
          <w:color w:val="231F20"/>
          <w:w w:val="110"/>
          <w:sz w:val="21"/>
        </w:rPr>
        <w:t>largest-ever</w:t>
      </w:r>
      <w:r>
        <w:rPr>
          <w:rFonts w:ascii="PMingLiU"/>
          <w:color w:val="231F20"/>
          <w:spacing w:val="-15"/>
          <w:w w:val="110"/>
          <w:sz w:val="21"/>
        </w:rPr>
        <w:t xml:space="preserve"> </w:t>
      </w:r>
      <w:r>
        <w:rPr>
          <w:rFonts w:ascii="PMingLiU"/>
          <w:color w:val="231F20"/>
          <w:w w:val="110"/>
          <w:sz w:val="21"/>
        </w:rPr>
        <w:t>tender</w:t>
      </w:r>
      <w:r>
        <w:rPr>
          <w:rFonts w:ascii="PMingLiU"/>
          <w:color w:val="231F20"/>
          <w:spacing w:val="-15"/>
          <w:w w:val="110"/>
          <w:sz w:val="21"/>
        </w:rPr>
        <w:t xml:space="preserve"> </w:t>
      </w:r>
      <w:r>
        <w:rPr>
          <w:rFonts w:ascii="PMingLiU"/>
          <w:color w:val="231F20"/>
          <w:spacing w:val="-3"/>
          <w:w w:val="110"/>
          <w:sz w:val="21"/>
        </w:rPr>
        <w:t>for</w:t>
      </w:r>
      <w:r>
        <w:rPr>
          <w:rFonts w:ascii="PMingLiU"/>
          <w:color w:val="231F20"/>
          <w:spacing w:val="-15"/>
          <w:w w:val="110"/>
          <w:sz w:val="21"/>
        </w:rPr>
        <w:t xml:space="preserve"> </w:t>
      </w:r>
      <w:r>
        <w:rPr>
          <w:rFonts w:ascii="PMingLiU"/>
          <w:color w:val="231F20"/>
          <w:w w:val="110"/>
          <w:sz w:val="21"/>
        </w:rPr>
        <w:t>female</w:t>
      </w:r>
      <w:r>
        <w:rPr>
          <w:rFonts w:ascii="PMingLiU"/>
          <w:color w:val="231F20"/>
          <w:spacing w:val="-15"/>
          <w:w w:val="110"/>
          <w:sz w:val="21"/>
        </w:rPr>
        <w:t xml:space="preserve"> </w:t>
      </w:r>
      <w:r>
        <w:rPr>
          <w:rFonts w:ascii="PMingLiU"/>
          <w:color w:val="231F20"/>
          <w:w w:val="110"/>
          <w:sz w:val="21"/>
        </w:rPr>
        <w:t>condoms,</w:t>
      </w:r>
      <w:r>
        <w:rPr>
          <w:rFonts w:ascii="PMingLiU"/>
          <w:color w:val="231F20"/>
          <w:spacing w:val="-15"/>
          <w:w w:val="110"/>
          <w:sz w:val="21"/>
        </w:rPr>
        <w:t xml:space="preserve"> </w:t>
      </w:r>
      <w:r>
        <w:rPr>
          <w:rFonts w:ascii="PMingLiU"/>
          <w:color w:val="231F20"/>
          <w:w w:val="110"/>
          <w:sz w:val="21"/>
        </w:rPr>
        <w:t>requesting a</w:t>
      </w:r>
      <w:r>
        <w:rPr>
          <w:rFonts w:ascii="PMingLiU"/>
          <w:color w:val="231F20"/>
          <w:spacing w:val="-17"/>
          <w:w w:val="110"/>
          <w:sz w:val="21"/>
        </w:rPr>
        <w:t xml:space="preserve"> </w:t>
      </w:r>
      <w:r>
        <w:rPr>
          <w:rFonts w:ascii="PMingLiU"/>
          <w:color w:val="231F20"/>
          <w:w w:val="110"/>
          <w:sz w:val="21"/>
        </w:rPr>
        <w:t>supply</w:t>
      </w:r>
      <w:r>
        <w:rPr>
          <w:rFonts w:ascii="PMingLiU"/>
          <w:color w:val="231F20"/>
          <w:spacing w:val="-17"/>
          <w:w w:val="110"/>
          <w:sz w:val="21"/>
        </w:rPr>
        <w:t xml:space="preserve"> </w:t>
      </w:r>
      <w:r>
        <w:rPr>
          <w:rFonts w:ascii="PMingLiU"/>
          <w:color w:val="231F20"/>
          <w:w w:val="110"/>
          <w:sz w:val="21"/>
        </w:rPr>
        <w:t>of</w:t>
      </w:r>
      <w:r>
        <w:rPr>
          <w:rFonts w:ascii="PMingLiU"/>
          <w:color w:val="231F20"/>
          <w:spacing w:val="-16"/>
          <w:w w:val="110"/>
          <w:sz w:val="21"/>
        </w:rPr>
        <w:t xml:space="preserve"> </w:t>
      </w:r>
      <w:r>
        <w:rPr>
          <w:rFonts w:ascii="PMingLiU"/>
          <w:color w:val="231F20"/>
          <w:w w:val="110"/>
          <w:sz w:val="21"/>
        </w:rPr>
        <w:t>54</w:t>
      </w:r>
      <w:r>
        <w:rPr>
          <w:rFonts w:ascii="PMingLiU"/>
          <w:color w:val="231F20"/>
          <w:spacing w:val="-17"/>
          <w:w w:val="110"/>
          <w:sz w:val="21"/>
        </w:rPr>
        <w:t xml:space="preserve"> </w:t>
      </w:r>
      <w:r>
        <w:rPr>
          <w:rFonts w:ascii="PMingLiU"/>
          <w:color w:val="231F20"/>
          <w:w w:val="110"/>
          <w:sz w:val="21"/>
        </w:rPr>
        <w:t>million</w:t>
      </w:r>
      <w:r>
        <w:rPr>
          <w:rFonts w:ascii="PMingLiU"/>
          <w:color w:val="231F20"/>
          <w:spacing w:val="-16"/>
          <w:w w:val="110"/>
          <w:sz w:val="21"/>
        </w:rPr>
        <w:t xml:space="preserve"> </w:t>
      </w:r>
      <w:r>
        <w:rPr>
          <w:rFonts w:ascii="PMingLiU"/>
          <w:color w:val="231F20"/>
          <w:w w:val="110"/>
          <w:sz w:val="21"/>
        </w:rPr>
        <w:t>units</w:t>
      </w:r>
      <w:r>
        <w:rPr>
          <w:rFonts w:ascii="PMingLiU"/>
          <w:color w:val="231F20"/>
          <w:spacing w:val="-17"/>
          <w:w w:val="110"/>
          <w:sz w:val="21"/>
        </w:rPr>
        <w:t xml:space="preserve"> </w:t>
      </w:r>
      <w:r>
        <w:rPr>
          <w:rFonts w:ascii="PMingLiU"/>
          <w:color w:val="231F20"/>
          <w:w w:val="110"/>
          <w:sz w:val="21"/>
        </w:rPr>
        <w:t>over</w:t>
      </w:r>
      <w:r>
        <w:rPr>
          <w:rFonts w:ascii="PMingLiU"/>
          <w:color w:val="231F20"/>
          <w:spacing w:val="-16"/>
          <w:w w:val="110"/>
          <w:sz w:val="21"/>
        </w:rPr>
        <w:t xml:space="preserve"> </w:t>
      </w:r>
      <w:r>
        <w:rPr>
          <w:rFonts w:ascii="PMingLiU"/>
          <w:color w:val="231F20"/>
          <w:w w:val="110"/>
          <w:sz w:val="21"/>
        </w:rPr>
        <w:t>three</w:t>
      </w:r>
      <w:r>
        <w:rPr>
          <w:rFonts w:ascii="PMingLiU"/>
          <w:color w:val="231F20"/>
          <w:spacing w:val="-17"/>
          <w:w w:val="110"/>
          <w:sz w:val="21"/>
        </w:rPr>
        <w:t xml:space="preserve"> </w:t>
      </w:r>
      <w:r>
        <w:rPr>
          <w:rFonts w:ascii="PMingLiU"/>
          <w:color w:val="231F20"/>
          <w:w w:val="110"/>
          <w:sz w:val="21"/>
        </w:rPr>
        <w:t>years.</w:t>
      </w:r>
      <w:r>
        <w:rPr>
          <w:rFonts w:ascii="PMingLiU"/>
          <w:color w:val="231F20"/>
          <w:spacing w:val="-16"/>
          <w:w w:val="110"/>
          <w:sz w:val="21"/>
        </w:rPr>
        <w:t xml:space="preserve"> </w:t>
      </w:r>
      <w:r>
        <w:rPr>
          <w:rFonts w:ascii="PMingLiU"/>
          <w:color w:val="231F20"/>
          <w:w w:val="110"/>
          <w:sz w:val="21"/>
        </w:rPr>
        <w:t>This</w:t>
      </w:r>
      <w:r>
        <w:rPr>
          <w:rFonts w:ascii="PMingLiU"/>
          <w:color w:val="231F20"/>
          <w:spacing w:val="-17"/>
          <w:w w:val="110"/>
          <w:sz w:val="21"/>
        </w:rPr>
        <w:t xml:space="preserve"> </w:t>
      </w:r>
      <w:r>
        <w:rPr>
          <w:rFonts w:ascii="PMingLiU"/>
          <w:color w:val="231F20"/>
          <w:w w:val="110"/>
          <w:sz w:val="21"/>
        </w:rPr>
        <w:t>number</w:t>
      </w:r>
      <w:r>
        <w:rPr>
          <w:rFonts w:ascii="PMingLiU"/>
          <w:color w:val="231F20"/>
          <w:spacing w:val="-16"/>
          <w:w w:val="110"/>
          <w:sz w:val="21"/>
        </w:rPr>
        <w:t xml:space="preserve"> </w:t>
      </w:r>
      <w:r>
        <w:rPr>
          <w:rFonts w:ascii="PMingLiU"/>
          <w:color w:val="231F20"/>
          <w:w w:val="110"/>
          <w:sz w:val="21"/>
        </w:rPr>
        <w:t>tracks</w:t>
      </w:r>
      <w:r>
        <w:rPr>
          <w:rFonts w:ascii="PMingLiU"/>
          <w:color w:val="231F20"/>
          <w:spacing w:val="-17"/>
          <w:w w:val="110"/>
          <w:sz w:val="21"/>
        </w:rPr>
        <w:t xml:space="preserve"> </w:t>
      </w:r>
      <w:r>
        <w:rPr>
          <w:rFonts w:ascii="PMingLiU"/>
          <w:color w:val="231F20"/>
          <w:w w:val="110"/>
          <w:sz w:val="21"/>
        </w:rPr>
        <w:t>closely</w:t>
      </w:r>
      <w:r>
        <w:rPr>
          <w:rFonts w:ascii="PMingLiU"/>
          <w:color w:val="231F20"/>
          <w:spacing w:val="-16"/>
          <w:w w:val="110"/>
          <w:sz w:val="21"/>
        </w:rPr>
        <w:t xml:space="preserve"> </w:t>
      </w:r>
      <w:r>
        <w:rPr>
          <w:rFonts w:ascii="PMingLiU"/>
          <w:color w:val="231F20"/>
          <w:w w:val="110"/>
          <w:sz w:val="21"/>
        </w:rPr>
        <w:t>with the</w:t>
      </w:r>
      <w:r>
        <w:rPr>
          <w:rFonts w:ascii="PMingLiU"/>
          <w:color w:val="231F20"/>
          <w:spacing w:val="-20"/>
          <w:w w:val="110"/>
          <w:sz w:val="21"/>
        </w:rPr>
        <w:t xml:space="preserve"> </w:t>
      </w:r>
      <w:r>
        <w:rPr>
          <w:rFonts w:ascii="PMingLiU"/>
          <w:color w:val="231F20"/>
          <w:w w:val="110"/>
          <w:sz w:val="21"/>
        </w:rPr>
        <w:t>targets</w:t>
      </w:r>
      <w:r>
        <w:rPr>
          <w:rFonts w:ascii="PMingLiU"/>
          <w:color w:val="231F20"/>
          <w:spacing w:val="-19"/>
          <w:w w:val="110"/>
          <w:sz w:val="21"/>
        </w:rPr>
        <w:t xml:space="preserve"> </w:t>
      </w:r>
      <w:r>
        <w:rPr>
          <w:rFonts w:ascii="PMingLiU"/>
          <w:color w:val="231F20"/>
          <w:w w:val="110"/>
          <w:sz w:val="21"/>
        </w:rPr>
        <w:t>laid</w:t>
      </w:r>
      <w:r>
        <w:rPr>
          <w:rFonts w:ascii="PMingLiU"/>
          <w:color w:val="231F20"/>
          <w:spacing w:val="-19"/>
          <w:w w:val="110"/>
          <w:sz w:val="21"/>
        </w:rPr>
        <w:t xml:space="preserve"> </w:t>
      </w:r>
      <w:r>
        <w:rPr>
          <w:rFonts w:ascii="PMingLiU"/>
          <w:color w:val="231F20"/>
          <w:w w:val="110"/>
          <w:sz w:val="21"/>
        </w:rPr>
        <w:t>out</w:t>
      </w:r>
      <w:r>
        <w:rPr>
          <w:rFonts w:ascii="PMingLiU"/>
          <w:color w:val="231F20"/>
          <w:spacing w:val="-19"/>
          <w:w w:val="110"/>
          <w:sz w:val="21"/>
        </w:rPr>
        <w:t xml:space="preserve"> </w:t>
      </w:r>
      <w:r>
        <w:rPr>
          <w:rFonts w:ascii="PMingLiU"/>
          <w:color w:val="231F20"/>
          <w:w w:val="110"/>
          <w:sz w:val="21"/>
        </w:rPr>
        <w:t>in</w:t>
      </w:r>
      <w:r>
        <w:rPr>
          <w:rFonts w:ascii="PMingLiU"/>
          <w:color w:val="231F20"/>
          <w:spacing w:val="-19"/>
          <w:w w:val="110"/>
          <w:sz w:val="21"/>
        </w:rPr>
        <w:t xml:space="preserve"> </w:t>
      </w:r>
      <w:r>
        <w:rPr>
          <w:rFonts w:ascii="PMingLiU"/>
          <w:color w:val="231F20"/>
          <w:w w:val="110"/>
          <w:sz w:val="21"/>
        </w:rPr>
        <w:t>the</w:t>
      </w:r>
      <w:r>
        <w:rPr>
          <w:rFonts w:ascii="PMingLiU"/>
          <w:color w:val="231F20"/>
          <w:spacing w:val="-19"/>
          <w:w w:val="110"/>
          <w:sz w:val="21"/>
        </w:rPr>
        <w:t xml:space="preserve"> </w:t>
      </w:r>
      <w:r>
        <w:rPr>
          <w:rFonts w:ascii="PMingLiU"/>
          <w:color w:val="231F20"/>
          <w:w w:val="110"/>
          <w:sz w:val="21"/>
        </w:rPr>
        <w:t>HIV/STI/TB</w:t>
      </w:r>
      <w:r>
        <w:rPr>
          <w:rFonts w:ascii="PMingLiU"/>
          <w:color w:val="231F20"/>
          <w:spacing w:val="-19"/>
          <w:w w:val="110"/>
          <w:sz w:val="21"/>
        </w:rPr>
        <w:t xml:space="preserve"> </w:t>
      </w:r>
      <w:r>
        <w:rPr>
          <w:rFonts w:ascii="PMingLiU"/>
          <w:color w:val="231F20"/>
          <w:w w:val="110"/>
          <w:sz w:val="21"/>
        </w:rPr>
        <w:t>National</w:t>
      </w:r>
      <w:r>
        <w:rPr>
          <w:rFonts w:ascii="PMingLiU"/>
          <w:color w:val="231F20"/>
          <w:spacing w:val="-19"/>
          <w:w w:val="110"/>
          <w:sz w:val="21"/>
        </w:rPr>
        <w:t xml:space="preserve"> </w:t>
      </w:r>
      <w:r>
        <w:rPr>
          <w:rFonts w:ascii="PMingLiU"/>
          <w:color w:val="231F20"/>
          <w:w w:val="110"/>
          <w:sz w:val="21"/>
        </w:rPr>
        <w:t>Strategic</w:t>
      </w:r>
      <w:r>
        <w:rPr>
          <w:rFonts w:ascii="PMingLiU"/>
          <w:color w:val="231F20"/>
          <w:spacing w:val="-19"/>
          <w:w w:val="110"/>
          <w:sz w:val="21"/>
        </w:rPr>
        <w:t xml:space="preserve"> </w:t>
      </w:r>
      <w:r>
        <w:rPr>
          <w:rFonts w:ascii="PMingLiU"/>
          <w:color w:val="231F20"/>
          <w:w w:val="110"/>
          <w:sz w:val="21"/>
        </w:rPr>
        <w:t>Plan.</w:t>
      </w:r>
    </w:p>
    <w:p w:rsidR="00440A61" w:rsidRDefault="00440A61">
      <w:pPr>
        <w:pStyle w:val="BodyText"/>
        <w:spacing w:before="13"/>
        <w:rPr>
          <w:rFonts w:ascii="PMingLiU"/>
          <w:sz w:val="19"/>
        </w:rPr>
      </w:pPr>
    </w:p>
    <w:p w:rsidR="00440A61" w:rsidRDefault="00D55F8B">
      <w:pPr>
        <w:spacing w:before="1"/>
        <w:ind w:left="127"/>
        <w:rPr>
          <w:rFonts w:ascii="Calibri"/>
          <w:b/>
          <w:sz w:val="19"/>
        </w:rPr>
      </w:pPr>
      <w:r>
        <w:rPr>
          <w:rFonts w:ascii="Calibri"/>
          <w:b/>
          <w:color w:val="231F20"/>
          <w:w w:val="110"/>
          <w:sz w:val="19"/>
        </w:rPr>
        <w:t>IDENTIFYING THE POLICY CHALLENGE AND OPPORTUNITY</w:t>
      </w:r>
    </w:p>
    <w:p w:rsidR="00440A61" w:rsidRDefault="00D55F8B">
      <w:pPr>
        <w:pStyle w:val="Heading6"/>
        <w:spacing w:before="145" w:line="220" w:lineRule="auto"/>
        <w:ind w:right="169"/>
      </w:pPr>
      <w:r>
        <w:rPr>
          <w:color w:val="231F20"/>
          <w:w w:val="115"/>
        </w:rPr>
        <w:t>Female</w:t>
      </w:r>
      <w:r>
        <w:rPr>
          <w:color w:val="231F20"/>
          <w:spacing w:val="-44"/>
          <w:w w:val="115"/>
        </w:rPr>
        <w:t xml:space="preserve"> </w:t>
      </w:r>
      <w:r>
        <w:rPr>
          <w:color w:val="231F20"/>
          <w:w w:val="115"/>
        </w:rPr>
        <w:t>condoms</w:t>
      </w:r>
      <w:r>
        <w:rPr>
          <w:color w:val="231F20"/>
          <w:spacing w:val="-44"/>
          <w:w w:val="115"/>
        </w:rPr>
        <w:t xml:space="preserve"> </w:t>
      </w:r>
      <w:r>
        <w:rPr>
          <w:color w:val="231F20"/>
          <w:w w:val="115"/>
        </w:rPr>
        <w:t>are</w:t>
      </w:r>
      <w:r>
        <w:rPr>
          <w:color w:val="231F20"/>
          <w:spacing w:val="-44"/>
          <w:w w:val="115"/>
        </w:rPr>
        <w:t xml:space="preserve"> </w:t>
      </w:r>
      <w:r>
        <w:rPr>
          <w:color w:val="231F20"/>
          <w:w w:val="115"/>
        </w:rPr>
        <w:t>the</w:t>
      </w:r>
      <w:r>
        <w:rPr>
          <w:color w:val="231F20"/>
          <w:spacing w:val="-44"/>
          <w:w w:val="115"/>
        </w:rPr>
        <w:t xml:space="preserve"> </w:t>
      </w:r>
      <w:r>
        <w:rPr>
          <w:color w:val="231F20"/>
          <w:w w:val="115"/>
        </w:rPr>
        <w:t>only</w:t>
      </w:r>
      <w:r>
        <w:rPr>
          <w:color w:val="231F20"/>
          <w:spacing w:val="-44"/>
          <w:w w:val="115"/>
        </w:rPr>
        <w:t xml:space="preserve"> </w:t>
      </w:r>
      <w:r>
        <w:rPr>
          <w:color w:val="231F20"/>
          <w:w w:val="115"/>
        </w:rPr>
        <w:t>woman-initiated</w:t>
      </w:r>
      <w:r>
        <w:rPr>
          <w:color w:val="231F20"/>
          <w:spacing w:val="-44"/>
          <w:w w:val="115"/>
        </w:rPr>
        <w:t xml:space="preserve"> </w:t>
      </w:r>
      <w:r>
        <w:rPr>
          <w:color w:val="231F20"/>
          <w:w w:val="115"/>
        </w:rPr>
        <w:t>technology</w:t>
      </w:r>
      <w:r>
        <w:rPr>
          <w:color w:val="231F20"/>
          <w:spacing w:val="-44"/>
          <w:w w:val="115"/>
        </w:rPr>
        <w:t xml:space="preserve"> </w:t>
      </w:r>
      <w:r>
        <w:rPr>
          <w:color w:val="231F20"/>
          <w:w w:val="115"/>
        </w:rPr>
        <w:t>available</w:t>
      </w:r>
      <w:r>
        <w:rPr>
          <w:color w:val="231F20"/>
          <w:spacing w:val="-44"/>
          <w:w w:val="115"/>
        </w:rPr>
        <w:t xml:space="preserve"> </w:t>
      </w:r>
      <w:r>
        <w:rPr>
          <w:color w:val="231F20"/>
          <w:w w:val="115"/>
        </w:rPr>
        <w:t xml:space="preserve">today </w:t>
      </w:r>
      <w:r>
        <w:rPr>
          <w:color w:val="231F20"/>
          <w:spacing w:val="-3"/>
          <w:w w:val="108"/>
        </w:rPr>
        <w:t>d</w:t>
      </w:r>
      <w:r>
        <w:rPr>
          <w:color w:val="231F20"/>
          <w:w w:val="106"/>
        </w:rPr>
        <w:t>e</w:t>
      </w:r>
      <w:r>
        <w:rPr>
          <w:color w:val="231F20"/>
          <w:spacing w:val="-1"/>
          <w:w w:val="109"/>
        </w:rPr>
        <w:t>s</w:t>
      </w:r>
      <w:r>
        <w:rPr>
          <w:color w:val="231F20"/>
          <w:w w:val="106"/>
        </w:rPr>
        <w:t>i</w:t>
      </w:r>
      <w:r>
        <w:rPr>
          <w:color w:val="231F20"/>
          <w:spacing w:val="3"/>
          <w:w w:val="106"/>
        </w:rPr>
        <w:t>g</w:t>
      </w:r>
      <w:r>
        <w:rPr>
          <w:color w:val="231F20"/>
          <w:spacing w:val="-3"/>
          <w:w w:val="123"/>
        </w:rPr>
        <w:t>n</w:t>
      </w:r>
      <w:r>
        <w:rPr>
          <w:color w:val="231F20"/>
          <w:spacing w:val="1"/>
          <w:w w:val="106"/>
        </w:rPr>
        <w:t>e</w:t>
      </w:r>
      <w:r>
        <w:rPr>
          <w:color w:val="231F20"/>
          <w:w w:val="108"/>
        </w:rPr>
        <w:t>d</w:t>
      </w:r>
      <w:r>
        <w:rPr>
          <w:color w:val="231F20"/>
          <w:spacing w:val="-12"/>
        </w:rPr>
        <w:t xml:space="preserve"> </w:t>
      </w:r>
      <w:r>
        <w:rPr>
          <w:color w:val="231F20"/>
          <w:spacing w:val="-2"/>
          <w:w w:val="130"/>
        </w:rPr>
        <w:t>t</w:t>
      </w:r>
      <w:r>
        <w:rPr>
          <w:color w:val="231F20"/>
          <w:w w:val="101"/>
        </w:rPr>
        <w:t>o</w:t>
      </w:r>
      <w:r>
        <w:rPr>
          <w:color w:val="231F20"/>
          <w:spacing w:val="-12"/>
        </w:rPr>
        <w:t xml:space="preserve"> </w:t>
      </w:r>
      <w:r>
        <w:rPr>
          <w:color w:val="231F20"/>
          <w:spacing w:val="-1"/>
          <w:w w:val="111"/>
        </w:rPr>
        <w:t>p</w:t>
      </w:r>
      <w:r>
        <w:rPr>
          <w:color w:val="231F20"/>
          <w:spacing w:val="-2"/>
          <w:w w:val="117"/>
        </w:rPr>
        <w:t>r</w:t>
      </w:r>
      <w:r>
        <w:rPr>
          <w:color w:val="231F20"/>
          <w:spacing w:val="-1"/>
          <w:w w:val="101"/>
        </w:rPr>
        <w:t>o</w:t>
      </w:r>
      <w:r>
        <w:rPr>
          <w:color w:val="231F20"/>
          <w:spacing w:val="6"/>
          <w:w w:val="104"/>
        </w:rPr>
        <w:t>v</w:t>
      </w:r>
      <w:r>
        <w:rPr>
          <w:color w:val="231F20"/>
          <w:spacing w:val="-3"/>
          <w:w w:val="111"/>
        </w:rPr>
        <w:t>i</w:t>
      </w:r>
      <w:r>
        <w:rPr>
          <w:color w:val="231F20"/>
          <w:spacing w:val="-3"/>
          <w:w w:val="108"/>
        </w:rPr>
        <w:t>d</w:t>
      </w:r>
      <w:r>
        <w:rPr>
          <w:color w:val="231F20"/>
          <w:w w:val="106"/>
        </w:rPr>
        <w:t>e</w:t>
      </w:r>
      <w:r>
        <w:rPr>
          <w:color w:val="231F20"/>
          <w:spacing w:val="-12"/>
        </w:rPr>
        <w:t xml:space="preserve"> </w:t>
      </w:r>
      <w:r>
        <w:rPr>
          <w:color w:val="231F20"/>
          <w:spacing w:val="-12"/>
          <w:w w:val="37"/>
        </w:rPr>
        <w:t>“</w:t>
      </w:r>
      <w:r>
        <w:rPr>
          <w:color w:val="231F20"/>
          <w:spacing w:val="-4"/>
          <w:w w:val="108"/>
        </w:rPr>
        <w:t>d</w:t>
      </w:r>
      <w:r>
        <w:rPr>
          <w:color w:val="231F20"/>
          <w:w w:val="116"/>
        </w:rPr>
        <w:t>u</w:t>
      </w:r>
      <w:r>
        <w:rPr>
          <w:color w:val="231F20"/>
          <w:spacing w:val="3"/>
          <w:w w:val="111"/>
        </w:rPr>
        <w:t>a</w:t>
      </w:r>
      <w:r>
        <w:rPr>
          <w:color w:val="231F20"/>
          <w:w w:val="105"/>
        </w:rPr>
        <w:t>l</w:t>
      </w:r>
      <w:r>
        <w:rPr>
          <w:color w:val="231F20"/>
          <w:spacing w:val="-12"/>
        </w:rPr>
        <w:t xml:space="preserve"> </w:t>
      </w:r>
      <w:r>
        <w:rPr>
          <w:color w:val="231F20"/>
          <w:spacing w:val="-1"/>
          <w:w w:val="111"/>
        </w:rPr>
        <w:t>p</w:t>
      </w:r>
      <w:r>
        <w:rPr>
          <w:color w:val="231F20"/>
          <w:spacing w:val="-2"/>
          <w:w w:val="117"/>
        </w:rPr>
        <w:t>r</w:t>
      </w:r>
      <w:r>
        <w:rPr>
          <w:color w:val="231F20"/>
          <w:spacing w:val="-1"/>
          <w:w w:val="101"/>
        </w:rPr>
        <w:t>o</w:t>
      </w:r>
      <w:r>
        <w:rPr>
          <w:color w:val="231F20"/>
          <w:spacing w:val="-2"/>
          <w:w w:val="130"/>
        </w:rPr>
        <w:t>t</w:t>
      </w:r>
      <w:r>
        <w:rPr>
          <w:color w:val="231F20"/>
          <w:spacing w:val="1"/>
          <w:w w:val="106"/>
        </w:rPr>
        <w:t>e</w:t>
      </w:r>
      <w:r>
        <w:rPr>
          <w:color w:val="231F20"/>
          <w:spacing w:val="2"/>
          <w:w w:val="104"/>
        </w:rPr>
        <w:t>c</w:t>
      </w:r>
      <w:r>
        <w:rPr>
          <w:color w:val="231F20"/>
          <w:spacing w:val="3"/>
          <w:w w:val="130"/>
        </w:rPr>
        <w:t>t</w:t>
      </w:r>
      <w:r>
        <w:rPr>
          <w:color w:val="231F20"/>
          <w:spacing w:val="-4"/>
          <w:w w:val="111"/>
        </w:rPr>
        <w:t>i</w:t>
      </w:r>
      <w:r>
        <w:rPr>
          <w:color w:val="231F20"/>
          <w:spacing w:val="-2"/>
          <w:w w:val="101"/>
        </w:rPr>
        <w:t>o</w:t>
      </w:r>
      <w:r>
        <w:rPr>
          <w:color w:val="231F20"/>
          <w:spacing w:val="-7"/>
          <w:w w:val="123"/>
        </w:rPr>
        <w:t>n</w:t>
      </w:r>
      <w:r>
        <w:rPr>
          <w:color w:val="231F20"/>
          <w:w w:val="37"/>
        </w:rPr>
        <w:t>”</w:t>
      </w:r>
      <w:r>
        <w:rPr>
          <w:color w:val="231F20"/>
          <w:spacing w:val="-12"/>
        </w:rPr>
        <w:t xml:space="preserve"> </w:t>
      </w:r>
      <w:r>
        <w:rPr>
          <w:color w:val="231F20"/>
          <w:spacing w:val="2"/>
          <w:w w:val="98"/>
        </w:rPr>
        <w:t>f</w:t>
      </w:r>
      <w:r>
        <w:rPr>
          <w:color w:val="231F20"/>
          <w:spacing w:val="-2"/>
          <w:w w:val="117"/>
        </w:rPr>
        <w:t>r</w:t>
      </w:r>
      <w:r>
        <w:rPr>
          <w:color w:val="231F20"/>
          <w:spacing w:val="-2"/>
          <w:w w:val="101"/>
        </w:rPr>
        <w:t>o</w:t>
      </w:r>
      <w:r>
        <w:rPr>
          <w:color w:val="231F20"/>
          <w:w w:val="116"/>
        </w:rPr>
        <w:t>m</w:t>
      </w:r>
      <w:r>
        <w:rPr>
          <w:color w:val="231F20"/>
          <w:spacing w:val="-12"/>
        </w:rPr>
        <w:t xml:space="preserve"> </w:t>
      </w:r>
      <w:r>
        <w:rPr>
          <w:color w:val="231F20"/>
          <w:spacing w:val="1"/>
          <w:w w:val="105"/>
        </w:rPr>
        <w:t>b</w:t>
      </w:r>
      <w:r>
        <w:rPr>
          <w:color w:val="231F20"/>
          <w:spacing w:val="-1"/>
          <w:w w:val="101"/>
        </w:rPr>
        <w:t>o</w:t>
      </w:r>
      <w:r>
        <w:rPr>
          <w:color w:val="231F20"/>
          <w:spacing w:val="4"/>
          <w:w w:val="130"/>
        </w:rPr>
        <w:t>t</w:t>
      </w:r>
      <w:r>
        <w:rPr>
          <w:color w:val="231F20"/>
          <w:w w:val="122"/>
        </w:rPr>
        <w:t>h</w:t>
      </w:r>
      <w:r>
        <w:rPr>
          <w:color w:val="231F20"/>
          <w:spacing w:val="-12"/>
        </w:rPr>
        <w:t xml:space="preserve"> </w:t>
      </w:r>
      <w:r>
        <w:rPr>
          <w:color w:val="231F20"/>
          <w:spacing w:val="2"/>
          <w:w w:val="116"/>
        </w:rPr>
        <w:t>u</w:t>
      </w:r>
      <w:r>
        <w:rPr>
          <w:color w:val="231F20"/>
          <w:spacing w:val="3"/>
          <w:w w:val="123"/>
        </w:rPr>
        <w:t>n</w:t>
      </w:r>
      <w:r>
        <w:rPr>
          <w:color w:val="231F20"/>
          <w:spacing w:val="2"/>
          <w:w w:val="111"/>
        </w:rPr>
        <w:t>i</w:t>
      </w:r>
      <w:r>
        <w:rPr>
          <w:color w:val="231F20"/>
          <w:spacing w:val="-4"/>
          <w:w w:val="123"/>
        </w:rPr>
        <w:t>n</w:t>
      </w:r>
      <w:r>
        <w:rPr>
          <w:color w:val="231F20"/>
          <w:spacing w:val="-2"/>
          <w:w w:val="130"/>
        </w:rPr>
        <w:t>t</w:t>
      </w:r>
      <w:r>
        <w:rPr>
          <w:color w:val="231F20"/>
          <w:spacing w:val="-1"/>
          <w:w w:val="106"/>
        </w:rPr>
        <w:t>e</w:t>
      </w:r>
      <w:r>
        <w:rPr>
          <w:color w:val="231F20"/>
          <w:spacing w:val="-2"/>
          <w:w w:val="123"/>
        </w:rPr>
        <w:t>n</w:t>
      </w:r>
      <w:r>
        <w:rPr>
          <w:color w:val="231F20"/>
          <w:spacing w:val="-3"/>
          <w:w w:val="108"/>
        </w:rPr>
        <w:t>d</w:t>
      </w:r>
      <w:r>
        <w:rPr>
          <w:color w:val="231F20"/>
          <w:spacing w:val="1"/>
          <w:w w:val="106"/>
        </w:rPr>
        <w:t>e</w:t>
      </w:r>
      <w:r>
        <w:rPr>
          <w:color w:val="231F20"/>
          <w:w w:val="108"/>
        </w:rPr>
        <w:t>d</w:t>
      </w:r>
      <w:r>
        <w:rPr>
          <w:color w:val="231F20"/>
          <w:spacing w:val="-12"/>
        </w:rPr>
        <w:t xml:space="preserve"> </w:t>
      </w:r>
      <w:r>
        <w:rPr>
          <w:color w:val="231F20"/>
          <w:spacing w:val="-1"/>
          <w:w w:val="111"/>
        </w:rPr>
        <w:t>p</w:t>
      </w:r>
      <w:r>
        <w:rPr>
          <w:color w:val="231F20"/>
          <w:spacing w:val="-2"/>
          <w:w w:val="117"/>
        </w:rPr>
        <w:t>r</w:t>
      </w:r>
      <w:r>
        <w:rPr>
          <w:color w:val="231F20"/>
          <w:spacing w:val="-2"/>
          <w:w w:val="106"/>
        </w:rPr>
        <w:t>e</w:t>
      </w:r>
      <w:r>
        <w:rPr>
          <w:color w:val="231F20"/>
          <w:spacing w:val="3"/>
          <w:w w:val="103"/>
        </w:rPr>
        <w:t>g</w:t>
      </w:r>
      <w:r>
        <w:rPr>
          <w:color w:val="231F20"/>
          <w:spacing w:val="1"/>
          <w:w w:val="123"/>
        </w:rPr>
        <w:t>n</w:t>
      </w:r>
      <w:r>
        <w:rPr>
          <w:color w:val="231F20"/>
          <w:spacing w:val="2"/>
          <w:w w:val="111"/>
        </w:rPr>
        <w:t>a</w:t>
      </w:r>
      <w:r>
        <w:rPr>
          <w:color w:val="231F20"/>
          <w:spacing w:val="-3"/>
          <w:w w:val="123"/>
        </w:rPr>
        <w:t>n</w:t>
      </w:r>
      <w:r>
        <w:rPr>
          <w:color w:val="231F20"/>
          <w:spacing w:val="4"/>
          <w:w w:val="104"/>
        </w:rPr>
        <w:t>c</w:t>
      </w:r>
      <w:r>
        <w:rPr>
          <w:color w:val="231F20"/>
          <w:w w:val="104"/>
        </w:rPr>
        <w:t>y</w:t>
      </w:r>
      <w:r>
        <w:rPr>
          <w:color w:val="231F20"/>
          <w:spacing w:val="-12"/>
        </w:rPr>
        <w:t xml:space="preserve"> </w:t>
      </w:r>
      <w:r>
        <w:rPr>
          <w:color w:val="231F20"/>
          <w:spacing w:val="2"/>
          <w:w w:val="111"/>
        </w:rPr>
        <w:t>a</w:t>
      </w:r>
      <w:r>
        <w:rPr>
          <w:color w:val="231F20"/>
          <w:spacing w:val="-2"/>
          <w:w w:val="123"/>
        </w:rPr>
        <w:t>n</w:t>
      </w:r>
      <w:r>
        <w:rPr>
          <w:color w:val="231F20"/>
          <w:w w:val="108"/>
        </w:rPr>
        <w:t xml:space="preserve">d </w:t>
      </w:r>
      <w:r>
        <w:rPr>
          <w:color w:val="231F20"/>
          <w:w w:val="115"/>
        </w:rPr>
        <w:t>STIs</w:t>
      </w:r>
      <w:r>
        <w:rPr>
          <w:color w:val="231F20"/>
          <w:spacing w:val="-38"/>
          <w:w w:val="115"/>
        </w:rPr>
        <w:t xml:space="preserve"> </w:t>
      </w:r>
      <w:r>
        <w:rPr>
          <w:color w:val="231F20"/>
          <w:w w:val="115"/>
        </w:rPr>
        <w:t>including</w:t>
      </w:r>
      <w:r>
        <w:rPr>
          <w:color w:val="231F20"/>
          <w:spacing w:val="-37"/>
          <w:w w:val="115"/>
        </w:rPr>
        <w:t xml:space="preserve"> </w:t>
      </w:r>
      <w:r>
        <w:rPr>
          <w:color w:val="231F20"/>
          <w:spacing w:val="-5"/>
          <w:w w:val="115"/>
        </w:rPr>
        <w:t>HIV.</w:t>
      </w:r>
      <w:r>
        <w:rPr>
          <w:color w:val="231F20"/>
          <w:spacing w:val="-37"/>
          <w:w w:val="115"/>
        </w:rPr>
        <w:t xml:space="preserve"> </w:t>
      </w:r>
      <w:r>
        <w:rPr>
          <w:color w:val="231F20"/>
          <w:w w:val="115"/>
        </w:rPr>
        <w:t>In</w:t>
      </w:r>
      <w:r>
        <w:rPr>
          <w:color w:val="231F20"/>
          <w:spacing w:val="-37"/>
          <w:w w:val="115"/>
        </w:rPr>
        <w:t xml:space="preserve"> </w:t>
      </w:r>
      <w:r>
        <w:rPr>
          <w:color w:val="231F20"/>
          <w:w w:val="115"/>
        </w:rPr>
        <w:t>South</w:t>
      </w:r>
      <w:r>
        <w:rPr>
          <w:color w:val="231F20"/>
          <w:spacing w:val="-37"/>
          <w:w w:val="115"/>
        </w:rPr>
        <w:t xml:space="preserve"> </w:t>
      </w:r>
      <w:r>
        <w:rPr>
          <w:color w:val="231F20"/>
          <w:w w:val="115"/>
        </w:rPr>
        <w:t>Africa,</w:t>
      </w:r>
      <w:r>
        <w:rPr>
          <w:color w:val="231F20"/>
          <w:spacing w:val="-38"/>
          <w:w w:val="115"/>
        </w:rPr>
        <w:t xml:space="preserve"> </w:t>
      </w:r>
      <w:r>
        <w:rPr>
          <w:color w:val="231F20"/>
          <w:w w:val="115"/>
        </w:rPr>
        <w:t>where</w:t>
      </w:r>
      <w:r>
        <w:rPr>
          <w:color w:val="231F20"/>
          <w:spacing w:val="-37"/>
          <w:w w:val="115"/>
        </w:rPr>
        <w:t xml:space="preserve"> </w:t>
      </w:r>
      <w:r>
        <w:rPr>
          <w:color w:val="231F20"/>
          <w:w w:val="115"/>
        </w:rPr>
        <w:t>women</w:t>
      </w:r>
      <w:r>
        <w:rPr>
          <w:color w:val="231F20"/>
          <w:spacing w:val="-37"/>
          <w:w w:val="115"/>
        </w:rPr>
        <w:t xml:space="preserve"> </w:t>
      </w:r>
      <w:r>
        <w:rPr>
          <w:color w:val="231F20"/>
          <w:w w:val="115"/>
        </w:rPr>
        <w:t>and</w:t>
      </w:r>
      <w:r>
        <w:rPr>
          <w:color w:val="231F20"/>
          <w:spacing w:val="-37"/>
          <w:w w:val="115"/>
        </w:rPr>
        <w:t xml:space="preserve"> </w:t>
      </w:r>
      <w:r>
        <w:rPr>
          <w:color w:val="231F20"/>
          <w:w w:val="115"/>
        </w:rPr>
        <w:t>adolescent</w:t>
      </w:r>
      <w:r>
        <w:rPr>
          <w:color w:val="231F20"/>
          <w:spacing w:val="-37"/>
          <w:w w:val="115"/>
        </w:rPr>
        <w:t xml:space="preserve"> </w:t>
      </w:r>
      <w:r>
        <w:rPr>
          <w:color w:val="231F20"/>
          <w:w w:val="115"/>
        </w:rPr>
        <w:t>girls have</w:t>
      </w:r>
      <w:r>
        <w:rPr>
          <w:color w:val="231F20"/>
          <w:spacing w:val="-35"/>
          <w:w w:val="115"/>
        </w:rPr>
        <w:t xml:space="preserve"> </w:t>
      </w:r>
      <w:r>
        <w:rPr>
          <w:color w:val="231F20"/>
          <w:w w:val="115"/>
        </w:rPr>
        <w:t>a</w:t>
      </w:r>
      <w:r>
        <w:rPr>
          <w:color w:val="231F20"/>
          <w:spacing w:val="-34"/>
          <w:w w:val="115"/>
        </w:rPr>
        <w:t xml:space="preserve"> </w:t>
      </w:r>
      <w:r>
        <w:rPr>
          <w:color w:val="231F20"/>
          <w:w w:val="115"/>
        </w:rPr>
        <w:t>great</w:t>
      </w:r>
      <w:r>
        <w:rPr>
          <w:color w:val="231F20"/>
          <w:spacing w:val="-34"/>
          <w:w w:val="115"/>
        </w:rPr>
        <w:t xml:space="preserve"> </w:t>
      </w:r>
      <w:r>
        <w:rPr>
          <w:color w:val="231F20"/>
          <w:w w:val="115"/>
        </w:rPr>
        <w:t>need</w:t>
      </w:r>
      <w:r>
        <w:rPr>
          <w:color w:val="231F20"/>
          <w:spacing w:val="-34"/>
          <w:w w:val="115"/>
        </w:rPr>
        <w:t xml:space="preserve"> </w:t>
      </w:r>
      <w:r>
        <w:rPr>
          <w:color w:val="231F20"/>
          <w:spacing w:val="-3"/>
          <w:w w:val="115"/>
        </w:rPr>
        <w:t>for</w:t>
      </w:r>
      <w:r>
        <w:rPr>
          <w:color w:val="231F20"/>
          <w:spacing w:val="-35"/>
          <w:w w:val="115"/>
        </w:rPr>
        <w:t xml:space="preserve"> </w:t>
      </w:r>
      <w:r>
        <w:rPr>
          <w:color w:val="231F20"/>
          <w:w w:val="115"/>
        </w:rPr>
        <w:t>dual</w:t>
      </w:r>
      <w:r>
        <w:rPr>
          <w:color w:val="231F20"/>
          <w:spacing w:val="-34"/>
          <w:w w:val="115"/>
        </w:rPr>
        <w:t xml:space="preserve"> </w:t>
      </w:r>
      <w:r>
        <w:rPr>
          <w:color w:val="231F20"/>
          <w:w w:val="115"/>
        </w:rPr>
        <w:t>protection,</w:t>
      </w:r>
      <w:r>
        <w:rPr>
          <w:color w:val="231F20"/>
          <w:spacing w:val="-34"/>
          <w:w w:val="115"/>
        </w:rPr>
        <w:t xml:space="preserve"> </w:t>
      </w:r>
      <w:r>
        <w:rPr>
          <w:color w:val="231F20"/>
          <w:w w:val="115"/>
        </w:rPr>
        <w:t>female</w:t>
      </w:r>
      <w:r>
        <w:rPr>
          <w:color w:val="231F20"/>
          <w:spacing w:val="-34"/>
          <w:w w:val="115"/>
        </w:rPr>
        <w:t xml:space="preserve"> </w:t>
      </w:r>
      <w:r>
        <w:rPr>
          <w:color w:val="231F20"/>
          <w:w w:val="115"/>
        </w:rPr>
        <w:t>condoms</w:t>
      </w:r>
      <w:r>
        <w:rPr>
          <w:color w:val="231F20"/>
          <w:spacing w:val="-35"/>
          <w:w w:val="115"/>
        </w:rPr>
        <w:t xml:space="preserve"> </w:t>
      </w:r>
      <w:r>
        <w:rPr>
          <w:color w:val="231F20"/>
          <w:w w:val="115"/>
        </w:rPr>
        <w:t>offer</w:t>
      </w:r>
      <w:r>
        <w:rPr>
          <w:color w:val="231F20"/>
          <w:spacing w:val="-34"/>
          <w:w w:val="115"/>
        </w:rPr>
        <w:t xml:space="preserve"> </w:t>
      </w:r>
      <w:r>
        <w:rPr>
          <w:color w:val="231F20"/>
          <w:w w:val="115"/>
        </w:rPr>
        <w:t>an</w:t>
      </w:r>
      <w:r>
        <w:rPr>
          <w:color w:val="231F20"/>
          <w:spacing w:val="-34"/>
          <w:w w:val="115"/>
        </w:rPr>
        <w:t xml:space="preserve"> </w:t>
      </w:r>
      <w:r>
        <w:rPr>
          <w:color w:val="231F20"/>
          <w:w w:val="115"/>
        </w:rPr>
        <w:t>important prevention</w:t>
      </w:r>
      <w:r>
        <w:rPr>
          <w:color w:val="231F20"/>
          <w:spacing w:val="-34"/>
          <w:w w:val="115"/>
        </w:rPr>
        <w:t xml:space="preserve"> </w:t>
      </w:r>
      <w:r>
        <w:rPr>
          <w:color w:val="231F20"/>
          <w:w w:val="115"/>
        </w:rPr>
        <w:t>method.</w:t>
      </w:r>
      <w:r>
        <w:rPr>
          <w:color w:val="231F20"/>
          <w:spacing w:val="-34"/>
          <w:w w:val="115"/>
        </w:rPr>
        <w:t xml:space="preserve"> </w:t>
      </w:r>
      <w:r>
        <w:rPr>
          <w:color w:val="231F20"/>
          <w:spacing w:val="-3"/>
          <w:w w:val="115"/>
        </w:rPr>
        <w:t>The</w:t>
      </w:r>
      <w:r>
        <w:rPr>
          <w:color w:val="231F20"/>
          <w:spacing w:val="-34"/>
          <w:w w:val="115"/>
        </w:rPr>
        <w:t xml:space="preserve"> </w:t>
      </w:r>
      <w:r>
        <w:rPr>
          <w:color w:val="231F20"/>
          <w:w w:val="115"/>
        </w:rPr>
        <w:t>South</w:t>
      </w:r>
      <w:r>
        <w:rPr>
          <w:color w:val="231F20"/>
          <w:spacing w:val="-33"/>
          <w:w w:val="115"/>
        </w:rPr>
        <w:t xml:space="preserve"> </w:t>
      </w:r>
      <w:r>
        <w:rPr>
          <w:color w:val="231F20"/>
          <w:w w:val="115"/>
        </w:rPr>
        <w:t>African</w:t>
      </w:r>
      <w:r>
        <w:rPr>
          <w:color w:val="231F20"/>
          <w:spacing w:val="-34"/>
          <w:w w:val="115"/>
        </w:rPr>
        <w:t xml:space="preserve"> </w:t>
      </w:r>
      <w:r>
        <w:rPr>
          <w:color w:val="231F20"/>
          <w:w w:val="115"/>
        </w:rPr>
        <w:t>government</w:t>
      </w:r>
      <w:r>
        <w:rPr>
          <w:color w:val="231F20"/>
          <w:spacing w:val="-34"/>
          <w:w w:val="115"/>
        </w:rPr>
        <w:t xml:space="preserve"> </w:t>
      </w:r>
      <w:r>
        <w:rPr>
          <w:color w:val="231F20"/>
          <w:w w:val="115"/>
        </w:rPr>
        <w:t>initially</w:t>
      </w:r>
      <w:r>
        <w:rPr>
          <w:color w:val="231F20"/>
          <w:spacing w:val="-34"/>
          <w:w w:val="115"/>
        </w:rPr>
        <w:t xml:space="preserve"> </w:t>
      </w:r>
      <w:r>
        <w:rPr>
          <w:color w:val="231F20"/>
          <w:w w:val="115"/>
        </w:rPr>
        <w:t>introduced</w:t>
      </w:r>
    </w:p>
    <w:p w:rsidR="00440A61" w:rsidRDefault="00D55F8B">
      <w:pPr>
        <w:pStyle w:val="BodyText"/>
        <w:rPr>
          <w:rFonts w:ascii="PMingLiU"/>
        </w:rPr>
      </w:pPr>
      <w:r>
        <w:br w:type="column"/>
      </w:r>
    </w:p>
    <w:p w:rsidR="00440A61" w:rsidRDefault="00D55F8B">
      <w:pPr>
        <w:pStyle w:val="BodyText"/>
        <w:spacing w:before="4"/>
        <w:rPr>
          <w:rFonts w:ascii="PMingLiU"/>
          <w:sz w:val="14"/>
        </w:rPr>
      </w:pPr>
      <w:r>
        <w:rPr>
          <w:noProof/>
        </w:rPr>
        <w:drawing>
          <wp:anchor distT="0" distB="0" distL="0" distR="0" simplePos="0" relativeHeight="23" behindDoc="0" locked="0" layoutInCell="1" allowOverlap="1">
            <wp:simplePos x="0" y="0"/>
            <wp:positionH relativeFrom="page">
              <wp:posOffset>5275071</wp:posOffset>
            </wp:positionH>
            <wp:positionV relativeFrom="paragraph">
              <wp:posOffset>152134</wp:posOffset>
            </wp:positionV>
            <wp:extent cx="1906689" cy="2814637"/>
            <wp:effectExtent l="0" t="0" r="0" b="0"/>
            <wp:wrapTopAndBottom/>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1" cstate="print"/>
                    <a:stretch>
                      <a:fillRect/>
                    </a:stretch>
                  </pic:blipFill>
                  <pic:spPr>
                    <a:xfrm>
                      <a:off x="0" y="0"/>
                      <a:ext cx="1906689" cy="2814637"/>
                    </a:xfrm>
                    <a:prstGeom prst="rect">
                      <a:avLst/>
                    </a:prstGeom>
                  </pic:spPr>
                </pic:pic>
              </a:graphicData>
            </a:graphic>
          </wp:anchor>
        </w:drawing>
      </w:r>
    </w:p>
    <w:p w:rsidR="00440A61" w:rsidRDefault="00D55F8B">
      <w:pPr>
        <w:spacing w:before="306" w:line="252" w:lineRule="auto"/>
        <w:ind w:left="128" w:right="953"/>
        <w:rPr>
          <w:rFonts w:ascii="Calibri" w:hAnsi="Calibri"/>
          <w:sz w:val="28"/>
        </w:rPr>
      </w:pPr>
      <w:r>
        <w:rPr>
          <w:rFonts w:ascii="Calibri" w:hAnsi="Calibri"/>
          <w:color w:val="0091C8"/>
          <w:spacing w:val="-4"/>
          <w:w w:val="105"/>
          <w:sz w:val="28"/>
        </w:rPr>
        <w:t xml:space="preserve">Female </w:t>
      </w:r>
      <w:r>
        <w:rPr>
          <w:rFonts w:ascii="Calibri" w:hAnsi="Calibri"/>
          <w:color w:val="0091C8"/>
          <w:spacing w:val="-3"/>
          <w:w w:val="105"/>
          <w:sz w:val="28"/>
        </w:rPr>
        <w:t xml:space="preserve">condoms </w:t>
      </w:r>
      <w:r>
        <w:rPr>
          <w:rFonts w:ascii="Calibri" w:hAnsi="Calibri"/>
          <w:color w:val="0091C8"/>
          <w:w w:val="105"/>
          <w:sz w:val="28"/>
        </w:rPr>
        <w:t>are</w:t>
      </w:r>
      <w:r>
        <w:rPr>
          <w:rFonts w:ascii="Calibri" w:hAnsi="Calibri"/>
          <w:color w:val="0091C8"/>
          <w:spacing w:val="-53"/>
          <w:w w:val="105"/>
          <w:sz w:val="28"/>
        </w:rPr>
        <w:t xml:space="preserve"> </w:t>
      </w:r>
      <w:r>
        <w:rPr>
          <w:rFonts w:ascii="Calibri" w:hAnsi="Calibri"/>
          <w:color w:val="0091C8"/>
          <w:spacing w:val="-2"/>
          <w:w w:val="105"/>
          <w:sz w:val="28"/>
        </w:rPr>
        <w:t xml:space="preserve">the </w:t>
      </w:r>
      <w:r>
        <w:rPr>
          <w:rFonts w:ascii="Calibri" w:hAnsi="Calibri"/>
          <w:color w:val="0091C8"/>
          <w:spacing w:val="-4"/>
          <w:w w:val="105"/>
          <w:sz w:val="28"/>
        </w:rPr>
        <w:t xml:space="preserve">only woman-initiated </w:t>
      </w:r>
      <w:r>
        <w:rPr>
          <w:rFonts w:ascii="Calibri" w:hAnsi="Calibri"/>
          <w:color w:val="0091C8"/>
          <w:spacing w:val="-3"/>
          <w:w w:val="105"/>
          <w:sz w:val="28"/>
        </w:rPr>
        <w:t xml:space="preserve">technology </w:t>
      </w:r>
      <w:r>
        <w:rPr>
          <w:rFonts w:ascii="Calibri" w:hAnsi="Calibri"/>
          <w:color w:val="0091C8"/>
          <w:spacing w:val="-4"/>
          <w:w w:val="105"/>
          <w:sz w:val="28"/>
        </w:rPr>
        <w:t xml:space="preserve">available today </w:t>
      </w:r>
      <w:r>
        <w:rPr>
          <w:rFonts w:ascii="Calibri" w:hAnsi="Calibri"/>
          <w:color w:val="0091C8"/>
          <w:spacing w:val="-3"/>
          <w:w w:val="105"/>
          <w:sz w:val="28"/>
        </w:rPr>
        <w:t xml:space="preserve">designed </w:t>
      </w:r>
      <w:r>
        <w:rPr>
          <w:rFonts w:ascii="Calibri" w:hAnsi="Calibri"/>
          <w:color w:val="0091C8"/>
          <w:spacing w:val="-4"/>
          <w:w w:val="105"/>
          <w:sz w:val="28"/>
        </w:rPr>
        <w:t xml:space="preserve">to </w:t>
      </w:r>
      <w:r>
        <w:rPr>
          <w:rFonts w:ascii="Calibri" w:hAnsi="Calibri"/>
          <w:color w:val="0091C8"/>
          <w:spacing w:val="-3"/>
          <w:w w:val="105"/>
          <w:sz w:val="28"/>
        </w:rPr>
        <w:t xml:space="preserve">provide </w:t>
      </w:r>
      <w:r>
        <w:rPr>
          <w:rFonts w:ascii="Calibri" w:hAnsi="Calibri"/>
          <w:color w:val="0091C8"/>
          <w:spacing w:val="-6"/>
          <w:w w:val="105"/>
          <w:sz w:val="28"/>
        </w:rPr>
        <w:t xml:space="preserve">“dual </w:t>
      </w:r>
      <w:r>
        <w:rPr>
          <w:rFonts w:ascii="Calibri" w:hAnsi="Calibri"/>
          <w:color w:val="0091C8"/>
          <w:spacing w:val="-4"/>
          <w:w w:val="105"/>
          <w:sz w:val="28"/>
        </w:rPr>
        <w:t xml:space="preserve">protection” </w:t>
      </w:r>
      <w:r>
        <w:rPr>
          <w:rFonts w:ascii="Calibri" w:hAnsi="Calibri"/>
          <w:color w:val="0091C8"/>
          <w:w w:val="105"/>
          <w:sz w:val="28"/>
        </w:rPr>
        <w:t xml:space="preserve">from </w:t>
      </w:r>
      <w:r>
        <w:rPr>
          <w:rFonts w:ascii="Calibri" w:hAnsi="Calibri"/>
          <w:color w:val="0091C8"/>
          <w:spacing w:val="-3"/>
          <w:w w:val="105"/>
          <w:sz w:val="28"/>
        </w:rPr>
        <w:t xml:space="preserve">both </w:t>
      </w:r>
      <w:r>
        <w:rPr>
          <w:rFonts w:ascii="Calibri" w:hAnsi="Calibri"/>
          <w:color w:val="0091C8"/>
          <w:spacing w:val="-4"/>
          <w:w w:val="105"/>
          <w:sz w:val="28"/>
        </w:rPr>
        <w:t xml:space="preserve">unintended </w:t>
      </w:r>
      <w:r>
        <w:rPr>
          <w:rFonts w:ascii="Calibri" w:hAnsi="Calibri"/>
          <w:color w:val="0091C8"/>
          <w:w w:val="105"/>
          <w:sz w:val="28"/>
        </w:rPr>
        <w:t xml:space="preserve">pregnancy and </w:t>
      </w:r>
      <w:r>
        <w:rPr>
          <w:rFonts w:ascii="Calibri" w:hAnsi="Calibri"/>
          <w:color w:val="0091C8"/>
          <w:spacing w:val="-4"/>
          <w:w w:val="105"/>
          <w:sz w:val="28"/>
        </w:rPr>
        <w:t xml:space="preserve">sexually </w:t>
      </w:r>
      <w:r>
        <w:rPr>
          <w:rFonts w:ascii="Calibri" w:hAnsi="Calibri"/>
          <w:color w:val="0091C8"/>
          <w:spacing w:val="-3"/>
          <w:w w:val="105"/>
          <w:sz w:val="28"/>
        </w:rPr>
        <w:t xml:space="preserve">transmitted infections </w:t>
      </w:r>
      <w:r>
        <w:rPr>
          <w:rFonts w:ascii="Calibri" w:hAnsi="Calibri"/>
          <w:color w:val="0091C8"/>
          <w:spacing w:val="-4"/>
          <w:w w:val="105"/>
          <w:sz w:val="28"/>
        </w:rPr>
        <w:t xml:space="preserve">including </w:t>
      </w:r>
      <w:r>
        <w:rPr>
          <w:rFonts w:ascii="Calibri" w:hAnsi="Calibri"/>
          <w:color w:val="0091C8"/>
          <w:spacing w:val="-7"/>
          <w:w w:val="105"/>
          <w:sz w:val="28"/>
        </w:rPr>
        <w:t>HIV.</w:t>
      </w:r>
    </w:p>
    <w:p w:rsidR="00440A61" w:rsidRDefault="00440A61">
      <w:pPr>
        <w:spacing w:line="252" w:lineRule="auto"/>
        <w:rPr>
          <w:rFonts w:ascii="Calibri" w:hAnsi="Calibri"/>
          <w:sz w:val="28"/>
        </w:rPr>
        <w:sectPr w:rsidR="00440A61">
          <w:type w:val="continuous"/>
          <w:pgSz w:w="12240" w:h="15840"/>
          <w:pgMar w:top="740" w:right="0" w:bottom="280" w:left="780" w:header="720" w:footer="720" w:gutter="0"/>
          <w:cols w:num="2" w:space="720" w:equalWidth="0">
            <w:col w:w="6790" w:space="610"/>
            <w:col w:w="4060"/>
          </w:cols>
        </w:sectPr>
      </w:pPr>
    </w:p>
    <w:p w:rsidR="00440A61" w:rsidRDefault="008F3E2B">
      <w:pPr>
        <w:rPr>
          <w:sz w:val="2"/>
          <w:szCs w:val="2"/>
        </w:rPr>
      </w:pPr>
      <w:r>
        <w:pict>
          <v:shape id="_x0000_s1055" type="#_x0000_t202" style="position:absolute;margin-left:566.8pt;margin-top:498.05pt;width:8.1pt;height:41pt;z-index:251682816;mso-position-horizontal-relative:page;mso-position-vertical-relative:page" filled="f" stroked="f">
            <v:textbox style="layout-flow:vertical;mso-layout-flow-alt:bottom-to-top" inset="0,0,0,0">
              <w:txbxContent>
                <w:p w:rsidR="00440A61" w:rsidRDefault="00D55F8B">
                  <w:pPr>
                    <w:spacing w:before="17"/>
                    <w:ind w:left="20"/>
                    <w:rPr>
                      <w:rFonts w:ascii="Calibri"/>
                      <w:sz w:val="10"/>
                    </w:rPr>
                  </w:pPr>
                  <w:r>
                    <w:rPr>
                      <w:rFonts w:ascii="Calibri"/>
                      <w:color w:val="6D6E71"/>
                      <w:w w:val="105"/>
                      <w:sz w:val="10"/>
                    </w:rPr>
                    <w:t>PATH/Danny Ngan</w:t>
                  </w:r>
                </w:p>
              </w:txbxContent>
            </v:textbox>
            <w10:wrap anchorx="page" anchory="page"/>
          </v:shape>
        </w:pict>
      </w:r>
    </w:p>
    <w:p w:rsidR="00440A61" w:rsidRDefault="00440A61">
      <w:pPr>
        <w:rPr>
          <w:sz w:val="2"/>
          <w:szCs w:val="2"/>
        </w:rPr>
        <w:sectPr w:rsidR="00440A61">
          <w:type w:val="continuous"/>
          <w:pgSz w:w="12240" w:h="15840"/>
          <w:pgMar w:top="740" w:right="0" w:bottom="280" w:left="780" w:header="720" w:footer="720" w:gutter="0"/>
          <w:cols w:space="720"/>
        </w:sectPr>
      </w:pPr>
    </w:p>
    <w:p w:rsidR="00440A61" w:rsidRDefault="00D55F8B">
      <w:pPr>
        <w:spacing w:before="68" w:line="220" w:lineRule="auto"/>
        <w:ind w:left="127" w:right="96"/>
        <w:rPr>
          <w:rFonts w:ascii="PMingLiU" w:hAnsi="PMingLiU"/>
          <w:sz w:val="21"/>
        </w:rPr>
      </w:pPr>
      <w:r>
        <w:rPr>
          <w:rFonts w:ascii="PMingLiU" w:hAnsi="PMingLiU"/>
          <w:color w:val="231F20"/>
          <w:w w:val="110"/>
          <w:sz w:val="21"/>
        </w:rPr>
        <w:lastRenderedPageBreak/>
        <w:t>female condoms in 1998 and today supports one of the largest public-sector female condom programs in the world. Still, the amount supplied by the government has not kept pace with demand. Whereas more than 350 million male condoms were distributed annually in 2008/2009, female condom distribution stood at approximately 3 to 4 million units—an inadequate number to meet the needs of all sexually active women and men in</w:t>
      </w:r>
    </w:p>
    <w:p w:rsidR="00440A61" w:rsidRDefault="00D55F8B">
      <w:pPr>
        <w:spacing w:line="276" w:lineRule="exact"/>
        <w:ind w:left="127"/>
        <w:rPr>
          <w:rFonts w:ascii="PMingLiU"/>
          <w:sz w:val="21"/>
        </w:rPr>
      </w:pPr>
      <w:r>
        <w:rPr>
          <w:rFonts w:ascii="PMingLiU"/>
          <w:color w:val="231F20"/>
          <w:w w:val="115"/>
          <w:sz w:val="21"/>
        </w:rPr>
        <w:t>the country.</w:t>
      </w:r>
    </w:p>
    <w:p w:rsidR="00440A61" w:rsidRDefault="00D55F8B">
      <w:pPr>
        <w:spacing w:before="113" w:line="220" w:lineRule="auto"/>
        <w:ind w:left="127" w:right="96"/>
        <w:rPr>
          <w:rFonts w:ascii="PMingLiU" w:hAnsi="PMingLiU"/>
          <w:sz w:val="21"/>
        </w:rPr>
      </w:pPr>
      <w:r>
        <w:rPr>
          <w:rFonts w:ascii="PMingLiU" w:hAnsi="PMingLiU"/>
          <w:color w:val="231F20"/>
          <w:w w:val="121"/>
          <w:sz w:val="21"/>
        </w:rPr>
        <w:t>In</w:t>
      </w:r>
      <w:r>
        <w:rPr>
          <w:rFonts w:ascii="PMingLiU" w:hAnsi="PMingLiU"/>
          <w:color w:val="231F20"/>
          <w:spacing w:val="-12"/>
          <w:sz w:val="21"/>
        </w:rPr>
        <w:t xml:space="preserve"> </w:t>
      </w:r>
      <w:r>
        <w:rPr>
          <w:rFonts w:ascii="PMingLiU" w:hAnsi="PMingLiU"/>
          <w:color w:val="231F20"/>
          <w:spacing w:val="1"/>
          <w:w w:val="91"/>
          <w:sz w:val="21"/>
        </w:rPr>
        <w:t>2</w:t>
      </w:r>
      <w:r>
        <w:rPr>
          <w:rFonts w:ascii="PMingLiU" w:hAnsi="PMingLiU"/>
          <w:color w:val="231F20"/>
          <w:spacing w:val="-3"/>
          <w:w w:val="103"/>
          <w:sz w:val="21"/>
        </w:rPr>
        <w:t>0</w:t>
      </w:r>
      <w:r>
        <w:rPr>
          <w:rFonts w:ascii="PMingLiU" w:hAnsi="PMingLiU"/>
          <w:color w:val="231F20"/>
          <w:spacing w:val="3"/>
          <w:w w:val="84"/>
          <w:sz w:val="21"/>
        </w:rPr>
        <w:t>1</w:t>
      </w:r>
      <w:r>
        <w:rPr>
          <w:rFonts w:ascii="PMingLiU" w:hAnsi="PMingLiU"/>
          <w:color w:val="231F20"/>
          <w:spacing w:val="2"/>
          <w:w w:val="91"/>
          <w:sz w:val="21"/>
        </w:rPr>
        <w:t>2</w:t>
      </w:r>
      <w:r>
        <w:rPr>
          <w:rFonts w:ascii="PMingLiU" w:hAnsi="PMingLiU"/>
          <w:color w:val="231F20"/>
          <w:w w:val="111"/>
          <w:sz w:val="21"/>
        </w:rPr>
        <w:t>,</w:t>
      </w:r>
      <w:r>
        <w:rPr>
          <w:rFonts w:ascii="PMingLiU" w:hAnsi="PMingLiU"/>
          <w:color w:val="231F20"/>
          <w:spacing w:val="-12"/>
          <w:sz w:val="21"/>
        </w:rPr>
        <w:t xml:space="preserve"> </w:t>
      </w:r>
      <w:r>
        <w:rPr>
          <w:rFonts w:ascii="PMingLiU" w:hAnsi="PMingLiU"/>
          <w:color w:val="231F20"/>
          <w:spacing w:val="-4"/>
          <w:w w:val="108"/>
          <w:sz w:val="21"/>
        </w:rPr>
        <w:t>d</w:t>
      </w:r>
      <w:r>
        <w:rPr>
          <w:rFonts w:ascii="PMingLiU" w:hAnsi="PMingLiU"/>
          <w:color w:val="231F20"/>
          <w:spacing w:val="-3"/>
          <w:w w:val="116"/>
          <w:sz w:val="21"/>
        </w:rPr>
        <w:t>u</w:t>
      </w:r>
      <w:r>
        <w:rPr>
          <w:rFonts w:ascii="PMingLiU" w:hAnsi="PMingLiU"/>
          <w:color w:val="231F20"/>
          <w:w w:val="106"/>
          <w:sz w:val="21"/>
        </w:rPr>
        <w:t>e</w:t>
      </w:r>
      <w:r>
        <w:rPr>
          <w:rFonts w:ascii="PMingLiU" w:hAnsi="PMingLiU"/>
          <w:color w:val="231F20"/>
          <w:spacing w:val="-12"/>
          <w:sz w:val="21"/>
        </w:rPr>
        <w:t xml:space="preserve"> </w:t>
      </w:r>
      <w:r>
        <w:rPr>
          <w:rFonts w:ascii="PMingLiU" w:hAnsi="PMingLiU"/>
          <w:color w:val="231F20"/>
          <w:spacing w:val="2"/>
          <w:w w:val="111"/>
          <w:sz w:val="21"/>
        </w:rPr>
        <w:t>i</w:t>
      </w:r>
      <w:r>
        <w:rPr>
          <w:rFonts w:ascii="PMingLiU" w:hAnsi="PMingLiU"/>
          <w:color w:val="231F20"/>
          <w:w w:val="123"/>
          <w:sz w:val="21"/>
        </w:rPr>
        <w:t>n</w:t>
      </w:r>
      <w:r>
        <w:rPr>
          <w:rFonts w:ascii="PMingLiU" w:hAnsi="PMingLiU"/>
          <w:color w:val="231F20"/>
          <w:spacing w:val="-12"/>
          <w:sz w:val="21"/>
        </w:rPr>
        <w:t xml:space="preserve"> </w:t>
      </w:r>
      <w:r>
        <w:rPr>
          <w:rFonts w:ascii="PMingLiU" w:hAnsi="PMingLiU"/>
          <w:color w:val="231F20"/>
          <w:spacing w:val="1"/>
          <w:w w:val="105"/>
          <w:sz w:val="21"/>
        </w:rPr>
        <w:t>l</w:t>
      </w:r>
      <w:r>
        <w:rPr>
          <w:rFonts w:ascii="PMingLiU" w:hAnsi="PMingLiU"/>
          <w:color w:val="231F20"/>
          <w:spacing w:val="2"/>
          <w:w w:val="111"/>
          <w:sz w:val="21"/>
        </w:rPr>
        <w:t>a</w:t>
      </w:r>
      <w:r>
        <w:rPr>
          <w:rFonts w:ascii="PMingLiU" w:hAnsi="PMingLiU"/>
          <w:color w:val="231F20"/>
          <w:spacing w:val="-2"/>
          <w:w w:val="117"/>
          <w:sz w:val="21"/>
        </w:rPr>
        <w:t>r</w:t>
      </w:r>
      <w:r>
        <w:rPr>
          <w:rFonts w:ascii="PMingLiU" w:hAnsi="PMingLiU"/>
          <w:color w:val="231F20"/>
          <w:spacing w:val="-3"/>
          <w:w w:val="103"/>
          <w:sz w:val="21"/>
        </w:rPr>
        <w:t>g</w:t>
      </w:r>
      <w:r>
        <w:rPr>
          <w:rFonts w:ascii="PMingLiU" w:hAnsi="PMingLiU"/>
          <w:color w:val="231F20"/>
          <w:w w:val="106"/>
          <w:sz w:val="21"/>
        </w:rPr>
        <w:t>e</w:t>
      </w:r>
      <w:r>
        <w:rPr>
          <w:rFonts w:ascii="PMingLiU" w:hAnsi="PMingLiU"/>
          <w:color w:val="231F20"/>
          <w:spacing w:val="-12"/>
          <w:sz w:val="21"/>
        </w:rPr>
        <w:t xml:space="preserve"> </w:t>
      </w:r>
      <w:r>
        <w:rPr>
          <w:rFonts w:ascii="PMingLiU" w:hAnsi="PMingLiU"/>
          <w:color w:val="231F20"/>
          <w:w w:val="111"/>
          <w:sz w:val="21"/>
        </w:rPr>
        <w:t>p</w:t>
      </w:r>
      <w:r>
        <w:rPr>
          <w:rFonts w:ascii="PMingLiU" w:hAnsi="PMingLiU"/>
          <w:color w:val="231F20"/>
          <w:spacing w:val="2"/>
          <w:w w:val="111"/>
          <w:sz w:val="21"/>
        </w:rPr>
        <w:t>a</w:t>
      </w:r>
      <w:r>
        <w:rPr>
          <w:rFonts w:ascii="PMingLiU" w:hAnsi="PMingLiU"/>
          <w:color w:val="231F20"/>
          <w:spacing w:val="5"/>
          <w:w w:val="117"/>
          <w:sz w:val="21"/>
        </w:rPr>
        <w:t>r</w:t>
      </w:r>
      <w:r>
        <w:rPr>
          <w:rFonts w:ascii="PMingLiU" w:hAnsi="PMingLiU"/>
          <w:color w:val="231F20"/>
          <w:w w:val="130"/>
          <w:sz w:val="21"/>
        </w:rPr>
        <w:t>t</w:t>
      </w:r>
      <w:r>
        <w:rPr>
          <w:rFonts w:ascii="PMingLiU" w:hAnsi="PMingLiU"/>
          <w:color w:val="231F20"/>
          <w:spacing w:val="-12"/>
          <w:sz w:val="21"/>
        </w:rPr>
        <w:t xml:space="preserve"> </w:t>
      </w:r>
      <w:r>
        <w:rPr>
          <w:rFonts w:ascii="PMingLiU" w:hAnsi="PMingLiU"/>
          <w:color w:val="231F20"/>
          <w:spacing w:val="-2"/>
          <w:w w:val="130"/>
          <w:sz w:val="21"/>
        </w:rPr>
        <w:t>t</w:t>
      </w:r>
      <w:r>
        <w:rPr>
          <w:rFonts w:ascii="PMingLiU" w:hAnsi="PMingLiU"/>
          <w:color w:val="231F20"/>
          <w:w w:val="101"/>
          <w:sz w:val="21"/>
        </w:rPr>
        <w:t>o</w:t>
      </w:r>
      <w:r>
        <w:rPr>
          <w:rFonts w:ascii="PMingLiU" w:hAnsi="PMingLiU"/>
          <w:color w:val="231F20"/>
          <w:spacing w:val="-12"/>
          <w:sz w:val="21"/>
        </w:rPr>
        <w:t xml:space="preserve"> </w:t>
      </w:r>
      <w:r>
        <w:rPr>
          <w:rFonts w:ascii="PMingLiU" w:hAnsi="PMingLiU"/>
          <w:color w:val="231F20"/>
          <w:spacing w:val="-2"/>
          <w:w w:val="101"/>
          <w:sz w:val="21"/>
        </w:rPr>
        <w:t>o</w:t>
      </w:r>
      <w:r>
        <w:rPr>
          <w:rFonts w:ascii="PMingLiU" w:hAnsi="PMingLiU"/>
          <w:color w:val="231F20"/>
          <w:spacing w:val="1"/>
          <w:w w:val="123"/>
          <w:sz w:val="21"/>
        </w:rPr>
        <w:t>n</w:t>
      </w:r>
      <w:r>
        <w:rPr>
          <w:rFonts w:ascii="PMingLiU" w:hAnsi="PMingLiU"/>
          <w:color w:val="231F20"/>
          <w:spacing w:val="-3"/>
          <w:w w:val="103"/>
          <w:sz w:val="21"/>
        </w:rPr>
        <w:t>g</w:t>
      </w:r>
      <w:r>
        <w:rPr>
          <w:rFonts w:ascii="PMingLiU" w:hAnsi="PMingLiU"/>
          <w:color w:val="231F20"/>
          <w:spacing w:val="-2"/>
          <w:w w:val="101"/>
          <w:sz w:val="21"/>
        </w:rPr>
        <w:t>o</w:t>
      </w:r>
      <w:r>
        <w:rPr>
          <w:rFonts w:ascii="PMingLiU" w:hAnsi="PMingLiU"/>
          <w:color w:val="231F20"/>
          <w:spacing w:val="2"/>
          <w:w w:val="111"/>
          <w:sz w:val="21"/>
        </w:rPr>
        <w:t>i</w:t>
      </w:r>
      <w:r>
        <w:rPr>
          <w:rFonts w:ascii="PMingLiU" w:hAnsi="PMingLiU"/>
          <w:color w:val="231F20"/>
          <w:spacing w:val="1"/>
          <w:w w:val="123"/>
          <w:sz w:val="21"/>
        </w:rPr>
        <w:t>n</w:t>
      </w:r>
      <w:r>
        <w:rPr>
          <w:rFonts w:ascii="PMingLiU" w:hAnsi="PMingLiU"/>
          <w:color w:val="231F20"/>
          <w:w w:val="103"/>
          <w:sz w:val="21"/>
        </w:rPr>
        <w:t>g</w:t>
      </w:r>
      <w:r>
        <w:rPr>
          <w:rFonts w:ascii="PMingLiU" w:hAnsi="PMingLiU"/>
          <w:color w:val="231F20"/>
          <w:spacing w:val="-12"/>
          <w:sz w:val="21"/>
        </w:rPr>
        <w:t xml:space="preserve"> </w:t>
      </w:r>
      <w:r>
        <w:rPr>
          <w:rFonts w:ascii="PMingLiU" w:hAnsi="PMingLiU"/>
          <w:color w:val="231F20"/>
          <w:spacing w:val="-3"/>
          <w:w w:val="108"/>
          <w:sz w:val="21"/>
        </w:rPr>
        <w:t>d</w:t>
      </w:r>
      <w:r>
        <w:rPr>
          <w:rFonts w:ascii="PMingLiU" w:hAnsi="PMingLiU"/>
          <w:color w:val="231F20"/>
          <w:spacing w:val="-1"/>
          <w:w w:val="106"/>
          <w:sz w:val="21"/>
        </w:rPr>
        <w:t>e</w:t>
      </w:r>
      <w:r>
        <w:rPr>
          <w:rFonts w:ascii="PMingLiU" w:hAnsi="PMingLiU"/>
          <w:color w:val="231F20"/>
          <w:spacing w:val="2"/>
          <w:w w:val="116"/>
          <w:sz w:val="21"/>
        </w:rPr>
        <w:t>m</w:t>
      </w:r>
      <w:r>
        <w:rPr>
          <w:rFonts w:ascii="PMingLiU" w:hAnsi="PMingLiU"/>
          <w:color w:val="231F20"/>
          <w:spacing w:val="2"/>
          <w:w w:val="111"/>
          <w:sz w:val="21"/>
        </w:rPr>
        <w:t>a</w:t>
      </w:r>
      <w:r>
        <w:rPr>
          <w:rFonts w:ascii="PMingLiU" w:hAnsi="PMingLiU"/>
          <w:color w:val="231F20"/>
          <w:spacing w:val="-2"/>
          <w:w w:val="123"/>
          <w:sz w:val="21"/>
        </w:rPr>
        <w:t>n</w:t>
      </w:r>
      <w:r>
        <w:rPr>
          <w:rFonts w:ascii="PMingLiU" w:hAnsi="PMingLiU"/>
          <w:color w:val="231F20"/>
          <w:spacing w:val="1"/>
          <w:w w:val="108"/>
          <w:sz w:val="21"/>
        </w:rPr>
        <w:t>d</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spacing w:val="2"/>
          <w:w w:val="98"/>
          <w:sz w:val="21"/>
        </w:rPr>
        <w:t>f</w:t>
      </w:r>
      <w:r>
        <w:rPr>
          <w:rFonts w:ascii="PMingLiU" w:hAnsi="PMingLiU"/>
          <w:color w:val="231F20"/>
          <w:spacing w:val="-2"/>
          <w:w w:val="117"/>
          <w:sz w:val="21"/>
        </w:rPr>
        <w:t>r</w:t>
      </w:r>
      <w:r>
        <w:rPr>
          <w:rFonts w:ascii="PMingLiU" w:hAnsi="PMingLiU"/>
          <w:color w:val="231F20"/>
          <w:spacing w:val="-2"/>
          <w:w w:val="101"/>
          <w:sz w:val="21"/>
        </w:rPr>
        <w:t>o</w:t>
      </w:r>
      <w:r>
        <w:rPr>
          <w:rFonts w:ascii="PMingLiU" w:hAnsi="PMingLiU"/>
          <w:color w:val="231F20"/>
          <w:w w:val="116"/>
          <w:sz w:val="21"/>
        </w:rPr>
        <w:t>m</w:t>
      </w:r>
      <w:r>
        <w:rPr>
          <w:rFonts w:ascii="PMingLiU" w:hAnsi="PMingLiU"/>
          <w:color w:val="231F20"/>
          <w:spacing w:val="-12"/>
          <w:sz w:val="21"/>
        </w:rPr>
        <w:t xml:space="preserve"> </w:t>
      </w:r>
      <w:r>
        <w:rPr>
          <w:rFonts w:ascii="PMingLiU" w:hAnsi="PMingLiU"/>
          <w:color w:val="231F20"/>
          <w:spacing w:val="-3"/>
          <w:w w:val="109"/>
          <w:sz w:val="21"/>
        </w:rPr>
        <w:t>w</w:t>
      </w:r>
      <w:r>
        <w:rPr>
          <w:rFonts w:ascii="PMingLiU" w:hAnsi="PMingLiU"/>
          <w:color w:val="231F20"/>
          <w:spacing w:val="-2"/>
          <w:w w:val="101"/>
          <w:sz w:val="21"/>
        </w:rPr>
        <w:t>o</w:t>
      </w:r>
      <w:r>
        <w:rPr>
          <w:rFonts w:ascii="PMingLiU" w:hAnsi="PMingLiU"/>
          <w:color w:val="231F20"/>
          <w:spacing w:val="-3"/>
          <w:w w:val="116"/>
          <w:sz w:val="21"/>
        </w:rPr>
        <w:t>m</w:t>
      </w:r>
      <w:r>
        <w:rPr>
          <w:rFonts w:ascii="PMingLiU" w:hAnsi="PMingLiU"/>
          <w:color w:val="231F20"/>
          <w:spacing w:val="-1"/>
          <w:w w:val="106"/>
          <w:sz w:val="21"/>
        </w:rPr>
        <w:t>e</w:t>
      </w:r>
      <w:r>
        <w:rPr>
          <w:rFonts w:ascii="PMingLiU" w:hAnsi="PMingLiU"/>
          <w:color w:val="231F20"/>
          <w:spacing w:val="-7"/>
          <w:w w:val="123"/>
          <w:sz w:val="21"/>
        </w:rPr>
        <w:t>n</w:t>
      </w:r>
      <w:r>
        <w:rPr>
          <w:rFonts w:ascii="PMingLiU" w:hAnsi="PMingLiU"/>
          <w:color w:val="231F20"/>
          <w:spacing w:val="-13"/>
          <w:w w:val="21"/>
          <w:sz w:val="21"/>
        </w:rPr>
        <w:t>’</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spacing w:val="4"/>
          <w:w w:val="117"/>
          <w:sz w:val="21"/>
        </w:rPr>
        <w:t>r</w:t>
      </w:r>
      <w:r>
        <w:rPr>
          <w:rFonts w:ascii="PMingLiU" w:hAnsi="PMingLiU"/>
          <w:color w:val="231F20"/>
          <w:w w:val="106"/>
          <w:sz w:val="21"/>
        </w:rPr>
        <w:t>ig</w:t>
      </w:r>
      <w:r>
        <w:rPr>
          <w:rFonts w:ascii="PMingLiU" w:hAnsi="PMingLiU"/>
          <w:color w:val="231F20"/>
          <w:spacing w:val="-5"/>
          <w:w w:val="122"/>
          <w:sz w:val="21"/>
        </w:rPr>
        <w:t>h</w:t>
      </w:r>
      <w:r>
        <w:rPr>
          <w:rFonts w:ascii="PMingLiU" w:hAnsi="PMingLiU"/>
          <w:color w:val="231F20"/>
          <w:spacing w:val="2"/>
          <w:w w:val="130"/>
          <w:sz w:val="21"/>
        </w:rPr>
        <w:t>t</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spacing w:val="2"/>
          <w:w w:val="111"/>
          <w:sz w:val="21"/>
        </w:rPr>
        <w:t>a</w:t>
      </w:r>
      <w:r>
        <w:rPr>
          <w:rFonts w:ascii="PMingLiU" w:hAnsi="PMingLiU"/>
          <w:color w:val="231F20"/>
          <w:spacing w:val="-2"/>
          <w:w w:val="123"/>
          <w:sz w:val="21"/>
        </w:rPr>
        <w:t>n</w:t>
      </w:r>
      <w:r>
        <w:rPr>
          <w:rFonts w:ascii="PMingLiU" w:hAnsi="PMingLiU"/>
          <w:color w:val="231F20"/>
          <w:w w:val="108"/>
          <w:sz w:val="21"/>
        </w:rPr>
        <w:t>d</w:t>
      </w:r>
      <w:r>
        <w:rPr>
          <w:rFonts w:ascii="PMingLiU" w:hAnsi="PMingLiU"/>
          <w:color w:val="231F20"/>
          <w:spacing w:val="-12"/>
          <w:sz w:val="21"/>
        </w:rPr>
        <w:t xml:space="preserve"> </w:t>
      </w:r>
      <w:r>
        <w:rPr>
          <w:rFonts w:ascii="PMingLiU" w:hAnsi="PMingLiU"/>
          <w:color w:val="231F20"/>
          <w:spacing w:val="-1"/>
          <w:w w:val="105"/>
          <w:sz w:val="21"/>
        </w:rPr>
        <w:t>H</w:t>
      </w:r>
      <w:r>
        <w:rPr>
          <w:rFonts w:ascii="PMingLiU" w:hAnsi="PMingLiU"/>
          <w:color w:val="231F20"/>
          <w:spacing w:val="2"/>
          <w:w w:val="118"/>
          <w:sz w:val="21"/>
        </w:rPr>
        <w:t>I</w:t>
      </w:r>
      <w:r>
        <w:rPr>
          <w:rFonts w:ascii="PMingLiU" w:hAnsi="PMingLiU"/>
          <w:color w:val="231F20"/>
          <w:spacing w:val="-12"/>
          <w:w w:val="89"/>
          <w:sz w:val="21"/>
        </w:rPr>
        <w:t>V</w:t>
      </w:r>
      <w:r>
        <w:rPr>
          <w:rFonts w:ascii="PMingLiU" w:hAnsi="PMingLiU"/>
          <w:color w:val="231F20"/>
          <w:w w:val="116"/>
          <w:sz w:val="21"/>
        </w:rPr>
        <w:t xml:space="preserve">/ </w:t>
      </w:r>
      <w:r>
        <w:rPr>
          <w:rFonts w:ascii="PMingLiU" w:hAnsi="PMingLiU"/>
          <w:color w:val="231F20"/>
          <w:w w:val="110"/>
          <w:sz w:val="21"/>
        </w:rPr>
        <w:t xml:space="preserve">AIDS groups, the South African government launched two new strategies calling </w:t>
      </w:r>
      <w:r>
        <w:rPr>
          <w:rFonts w:ascii="PMingLiU" w:hAnsi="PMingLiU"/>
          <w:color w:val="231F20"/>
          <w:spacing w:val="-3"/>
          <w:w w:val="110"/>
          <w:sz w:val="21"/>
        </w:rPr>
        <w:t xml:space="preserve">for </w:t>
      </w:r>
      <w:r>
        <w:rPr>
          <w:rFonts w:ascii="PMingLiU" w:hAnsi="PMingLiU"/>
          <w:color w:val="231F20"/>
          <w:w w:val="110"/>
          <w:sz w:val="21"/>
        </w:rPr>
        <w:t xml:space="preserve">increased availability and distribution of female condoms. </w:t>
      </w:r>
      <w:r>
        <w:rPr>
          <w:rFonts w:ascii="PMingLiU" w:hAnsi="PMingLiU"/>
          <w:color w:val="231F20"/>
          <w:spacing w:val="-3"/>
          <w:w w:val="110"/>
          <w:sz w:val="21"/>
        </w:rPr>
        <w:t xml:space="preserve">The </w:t>
      </w:r>
      <w:r>
        <w:rPr>
          <w:rFonts w:ascii="PMingLiU" w:hAnsi="PMingLiU"/>
          <w:color w:val="231F20"/>
          <w:w w:val="110"/>
          <w:sz w:val="21"/>
        </w:rPr>
        <w:t>National Contraception and Fertility Planning Policy and Service Delivery Guidelines</w:t>
      </w:r>
      <w:r>
        <w:rPr>
          <w:rFonts w:ascii="PMingLiU" w:hAnsi="PMingLiU"/>
          <w:color w:val="231F20"/>
          <w:spacing w:val="-14"/>
          <w:w w:val="110"/>
          <w:sz w:val="21"/>
        </w:rPr>
        <w:t xml:space="preserve"> </w:t>
      </w:r>
      <w:r>
        <w:rPr>
          <w:rFonts w:ascii="PMingLiU" w:hAnsi="PMingLiU"/>
          <w:color w:val="231F20"/>
          <w:w w:val="110"/>
          <w:sz w:val="21"/>
        </w:rPr>
        <w:t>placed</w:t>
      </w:r>
      <w:r>
        <w:rPr>
          <w:rFonts w:ascii="PMingLiU" w:hAnsi="PMingLiU"/>
          <w:color w:val="231F20"/>
          <w:spacing w:val="-14"/>
          <w:w w:val="110"/>
          <w:sz w:val="21"/>
        </w:rPr>
        <w:t xml:space="preserve"> </w:t>
      </w:r>
      <w:r>
        <w:rPr>
          <w:rFonts w:ascii="PMingLiU" w:hAnsi="PMingLiU"/>
          <w:color w:val="231F20"/>
          <w:w w:val="110"/>
          <w:sz w:val="21"/>
        </w:rPr>
        <w:t>strong</w:t>
      </w:r>
      <w:r>
        <w:rPr>
          <w:rFonts w:ascii="PMingLiU" w:hAnsi="PMingLiU"/>
          <w:color w:val="231F20"/>
          <w:spacing w:val="-14"/>
          <w:w w:val="110"/>
          <w:sz w:val="21"/>
        </w:rPr>
        <w:t xml:space="preserve"> </w:t>
      </w:r>
      <w:r>
        <w:rPr>
          <w:rFonts w:ascii="PMingLiU" w:hAnsi="PMingLiU"/>
          <w:color w:val="231F20"/>
          <w:w w:val="110"/>
          <w:sz w:val="21"/>
        </w:rPr>
        <w:t>emphasis</w:t>
      </w:r>
      <w:r>
        <w:rPr>
          <w:rFonts w:ascii="PMingLiU" w:hAnsi="PMingLiU"/>
          <w:color w:val="231F20"/>
          <w:spacing w:val="-14"/>
          <w:w w:val="110"/>
          <w:sz w:val="21"/>
        </w:rPr>
        <w:t xml:space="preserve"> </w:t>
      </w:r>
      <w:r>
        <w:rPr>
          <w:rFonts w:ascii="PMingLiU" w:hAnsi="PMingLiU"/>
          <w:color w:val="231F20"/>
          <w:w w:val="110"/>
          <w:sz w:val="21"/>
        </w:rPr>
        <w:t>on</w:t>
      </w:r>
      <w:r>
        <w:rPr>
          <w:rFonts w:ascii="PMingLiU" w:hAnsi="PMingLiU"/>
          <w:color w:val="231F20"/>
          <w:spacing w:val="-13"/>
          <w:w w:val="110"/>
          <w:sz w:val="21"/>
        </w:rPr>
        <w:t xml:space="preserve"> </w:t>
      </w:r>
      <w:r>
        <w:rPr>
          <w:rFonts w:ascii="PMingLiU" w:hAnsi="PMingLiU"/>
          <w:color w:val="231F20"/>
          <w:w w:val="110"/>
          <w:sz w:val="21"/>
        </w:rPr>
        <w:t>dual</w:t>
      </w:r>
      <w:r>
        <w:rPr>
          <w:rFonts w:ascii="PMingLiU" w:hAnsi="PMingLiU"/>
          <w:color w:val="231F20"/>
          <w:spacing w:val="-14"/>
          <w:w w:val="110"/>
          <w:sz w:val="21"/>
        </w:rPr>
        <w:t xml:space="preserve"> </w:t>
      </w:r>
      <w:r>
        <w:rPr>
          <w:rFonts w:ascii="PMingLiU" w:hAnsi="PMingLiU"/>
          <w:color w:val="231F20"/>
          <w:w w:val="110"/>
          <w:sz w:val="21"/>
        </w:rPr>
        <w:t>protection</w:t>
      </w:r>
      <w:r>
        <w:rPr>
          <w:rFonts w:ascii="PMingLiU" w:hAnsi="PMingLiU"/>
          <w:color w:val="231F20"/>
          <w:spacing w:val="-14"/>
          <w:w w:val="110"/>
          <w:sz w:val="21"/>
        </w:rPr>
        <w:t xml:space="preserve"> </w:t>
      </w:r>
      <w:r>
        <w:rPr>
          <w:rFonts w:ascii="PMingLiU" w:hAnsi="PMingLiU"/>
          <w:color w:val="231F20"/>
          <w:w w:val="110"/>
          <w:sz w:val="21"/>
        </w:rPr>
        <w:t>and</w:t>
      </w:r>
      <w:r>
        <w:rPr>
          <w:rFonts w:ascii="PMingLiU" w:hAnsi="PMingLiU"/>
          <w:color w:val="231F20"/>
          <w:spacing w:val="-14"/>
          <w:w w:val="110"/>
          <w:sz w:val="21"/>
        </w:rPr>
        <w:t xml:space="preserve"> </w:t>
      </w:r>
      <w:r>
        <w:rPr>
          <w:rFonts w:ascii="PMingLiU" w:hAnsi="PMingLiU"/>
          <w:color w:val="231F20"/>
          <w:w w:val="110"/>
          <w:sz w:val="21"/>
        </w:rPr>
        <w:t>enhanced</w:t>
      </w:r>
      <w:r>
        <w:rPr>
          <w:rFonts w:ascii="PMingLiU" w:hAnsi="PMingLiU"/>
          <w:color w:val="231F20"/>
          <w:spacing w:val="-14"/>
          <w:w w:val="110"/>
          <w:sz w:val="21"/>
        </w:rPr>
        <w:t xml:space="preserve"> </w:t>
      </w:r>
      <w:r>
        <w:rPr>
          <w:rFonts w:ascii="PMingLiU" w:hAnsi="PMingLiU"/>
          <w:color w:val="231F20"/>
          <w:w w:val="110"/>
          <w:sz w:val="21"/>
        </w:rPr>
        <w:t xml:space="preserve">female condom programming through </w:t>
      </w:r>
      <w:r>
        <w:rPr>
          <w:rFonts w:ascii="PMingLiU" w:hAnsi="PMingLiU"/>
          <w:color w:val="231F20"/>
          <w:spacing w:val="2"/>
          <w:w w:val="110"/>
          <w:sz w:val="21"/>
        </w:rPr>
        <w:t xml:space="preserve">primary </w:t>
      </w:r>
      <w:r>
        <w:rPr>
          <w:rFonts w:ascii="PMingLiU" w:hAnsi="PMingLiU"/>
          <w:color w:val="231F20"/>
          <w:w w:val="110"/>
          <w:sz w:val="21"/>
        </w:rPr>
        <w:t xml:space="preserve">health care and community-based distribution, while the </w:t>
      </w:r>
      <w:r>
        <w:rPr>
          <w:rFonts w:ascii="PMingLiU" w:hAnsi="PMingLiU"/>
          <w:color w:val="231F20"/>
          <w:spacing w:val="-3"/>
          <w:w w:val="110"/>
          <w:sz w:val="21"/>
        </w:rPr>
        <w:t xml:space="preserve">four-year </w:t>
      </w:r>
      <w:r>
        <w:rPr>
          <w:rFonts w:ascii="PMingLiU" w:hAnsi="PMingLiU"/>
          <w:color w:val="231F20"/>
          <w:w w:val="110"/>
          <w:sz w:val="21"/>
        </w:rPr>
        <w:t xml:space="preserve">National Strategic Plan </w:t>
      </w:r>
      <w:r>
        <w:rPr>
          <w:rFonts w:ascii="PMingLiU" w:hAnsi="PMingLiU"/>
          <w:color w:val="231F20"/>
          <w:spacing w:val="-3"/>
          <w:w w:val="110"/>
          <w:sz w:val="21"/>
        </w:rPr>
        <w:t xml:space="preserve">for </w:t>
      </w:r>
      <w:r>
        <w:rPr>
          <w:rFonts w:ascii="PMingLiU" w:hAnsi="PMingLiU"/>
          <w:color w:val="231F20"/>
          <w:w w:val="110"/>
          <w:sz w:val="21"/>
        </w:rPr>
        <w:t>HIV/STIs/TB increased</w:t>
      </w:r>
      <w:r>
        <w:rPr>
          <w:rFonts w:ascii="PMingLiU" w:hAnsi="PMingLiU"/>
          <w:color w:val="231F20"/>
          <w:spacing w:val="-18"/>
          <w:w w:val="110"/>
          <w:sz w:val="21"/>
        </w:rPr>
        <w:t xml:space="preserve"> </w:t>
      </w:r>
      <w:r>
        <w:rPr>
          <w:rFonts w:ascii="PMingLiU" w:hAnsi="PMingLiU"/>
          <w:color w:val="231F20"/>
          <w:w w:val="110"/>
          <w:sz w:val="21"/>
        </w:rPr>
        <w:t>female</w:t>
      </w:r>
      <w:r>
        <w:rPr>
          <w:rFonts w:ascii="PMingLiU" w:hAnsi="PMingLiU"/>
          <w:color w:val="231F20"/>
          <w:spacing w:val="-17"/>
          <w:w w:val="110"/>
          <w:sz w:val="21"/>
        </w:rPr>
        <w:t xml:space="preserve"> </w:t>
      </w:r>
      <w:r>
        <w:rPr>
          <w:rFonts w:ascii="PMingLiU" w:hAnsi="PMingLiU"/>
          <w:color w:val="231F20"/>
          <w:w w:val="110"/>
          <w:sz w:val="21"/>
        </w:rPr>
        <w:t>condom</w:t>
      </w:r>
      <w:r>
        <w:rPr>
          <w:rFonts w:ascii="PMingLiU" w:hAnsi="PMingLiU"/>
          <w:color w:val="231F20"/>
          <w:spacing w:val="-17"/>
          <w:w w:val="110"/>
          <w:sz w:val="21"/>
        </w:rPr>
        <w:t xml:space="preserve"> </w:t>
      </w:r>
      <w:r>
        <w:rPr>
          <w:rFonts w:ascii="PMingLiU" w:hAnsi="PMingLiU"/>
          <w:color w:val="231F20"/>
          <w:w w:val="110"/>
          <w:sz w:val="21"/>
        </w:rPr>
        <w:t>procurement</w:t>
      </w:r>
      <w:r>
        <w:rPr>
          <w:rFonts w:ascii="PMingLiU" w:hAnsi="PMingLiU"/>
          <w:color w:val="231F20"/>
          <w:spacing w:val="-17"/>
          <w:w w:val="110"/>
          <w:sz w:val="21"/>
        </w:rPr>
        <w:t xml:space="preserve"> </w:t>
      </w:r>
      <w:r>
        <w:rPr>
          <w:rFonts w:ascii="PMingLiU" w:hAnsi="PMingLiU"/>
          <w:color w:val="231F20"/>
          <w:w w:val="110"/>
          <w:sz w:val="21"/>
        </w:rPr>
        <w:t>targets</w:t>
      </w:r>
      <w:r>
        <w:rPr>
          <w:rFonts w:ascii="PMingLiU" w:hAnsi="PMingLiU"/>
          <w:color w:val="231F20"/>
          <w:spacing w:val="-17"/>
          <w:w w:val="110"/>
          <w:sz w:val="21"/>
        </w:rPr>
        <w:t xml:space="preserve"> </w:t>
      </w:r>
      <w:r>
        <w:rPr>
          <w:rFonts w:ascii="PMingLiU" w:hAnsi="PMingLiU"/>
          <w:color w:val="231F20"/>
          <w:w w:val="110"/>
          <w:sz w:val="21"/>
        </w:rPr>
        <w:t>to</w:t>
      </w:r>
      <w:r>
        <w:rPr>
          <w:rFonts w:ascii="PMingLiU" w:hAnsi="PMingLiU"/>
          <w:color w:val="231F20"/>
          <w:spacing w:val="-17"/>
          <w:w w:val="110"/>
          <w:sz w:val="21"/>
        </w:rPr>
        <w:t xml:space="preserve"> </w:t>
      </w:r>
      <w:r>
        <w:rPr>
          <w:rFonts w:ascii="PMingLiU" w:hAnsi="PMingLiU"/>
          <w:color w:val="231F20"/>
          <w:w w:val="110"/>
          <w:sz w:val="21"/>
        </w:rPr>
        <w:t>a</w:t>
      </w:r>
      <w:r>
        <w:rPr>
          <w:rFonts w:ascii="PMingLiU" w:hAnsi="PMingLiU"/>
          <w:color w:val="231F20"/>
          <w:spacing w:val="-18"/>
          <w:w w:val="110"/>
          <w:sz w:val="21"/>
        </w:rPr>
        <w:t xml:space="preserve"> </w:t>
      </w:r>
      <w:r>
        <w:rPr>
          <w:rFonts w:ascii="PMingLiU" w:hAnsi="PMingLiU"/>
          <w:color w:val="231F20"/>
          <w:w w:val="110"/>
          <w:sz w:val="21"/>
        </w:rPr>
        <w:t>record</w:t>
      </w:r>
      <w:r>
        <w:rPr>
          <w:rFonts w:ascii="PMingLiU" w:hAnsi="PMingLiU"/>
          <w:color w:val="231F20"/>
          <w:spacing w:val="-17"/>
          <w:w w:val="110"/>
          <w:sz w:val="21"/>
        </w:rPr>
        <w:t xml:space="preserve"> </w:t>
      </w:r>
      <w:r>
        <w:rPr>
          <w:rFonts w:ascii="PMingLiU" w:hAnsi="PMingLiU"/>
          <w:color w:val="231F20"/>
          <w:w w:val="110"/>
          <w:sz w:val="21"/>
        </w:rPr>
        <w:t>high</w:t>
      </w:r>
      <w:r>
        <w:rPr>
          <w:rFonts w:ascii="PMingLiU" w:hAnsi="PMingLiU"/>
          <w:color w:val="231F20"/>
          <w:spacing w:val="-17"/>
          <w:w w:val="110"/>
          <w:sz w:val="21"/>
        </w:rPr>
        <w:t xml:space="preserve"> </w:t>
      </w:r>
      <w:r>
        <w:rPr>
          <w:rFonts w:ascii="PMingLiU" w:hAnsi="PMingLiU"/>
          <w:color w:val="231F20"/>
          <w:w w:val="110"/>
          <w:sz w:val="21"/>
        </w:rPr>
        <w:t>of</w:t>
      </w:r>
      <w:r>
        <w:rPr>
          <w:rFonts w:ascii="PMingLiU" w:hAnsi="PMingLiU"/>
          <w:color w:val="231F20"/>
          <w:spacing w:val="-17"/>
          <w:w w:val="110"/>
          <w:sz w:val="21"/>
        </w:rPr>
        <w:t xml:space="preserve"> </w:t>
      </w:r>
      <w:r>
        <w:rPr>
          <w:rFonts w:ascii="PMingLiU" w:hAnsi="PMingLiU"/>
          <w:color w:val="231F20"/>
          <w:w w:val="110"/>
          <w:sz w:val="21"/>
        </w:rPr>
        <w:t>25</w:t>
      </w:r>
      <w:r>
        <w:rPr>
          <w:rFonts w:ascii="PMingLiU" w:hAnsi="PMingLiU"/>
          <w:color w:val="231F20"/>
          <w:spacing w:val="-17"/>
          <w:w w:val="110"/>
          <w:sz w:val="21"/>
        </w:rPr>
        <w:t xml:space="preserve"> </w:t>
      </w:r>
      <w:r>
        <w:rPr>
          <w:rFonts w:ascii="PMingLiU" w:hAnsi="PMingLiU"/>
          <w:color w:val="231F20"/>
          <w:w w:val="110"/>
          <w:sz w:val="21"/>
        </w:rPr>
        <w:t>million units in</w:t>
      </w:r>
      <w:r>
        <w:rPr>
          <w:rFonts w:ascii="PMingLiU" w:hAnsi="PMingLiU"/>
          <w:color w:val="231F20"/>
          <w:spacing w:val="-37"/>
          <w:w w:val="110"/>
          <w:sz w:val="21"/>
        </w:rPr>
        <w:t xml:space="preserve"> </w:t>
      </w:r>
      <w:r>
        <w:rPr>
          <w:rFonts w:ascii="PMingLiU" w:hAnsi="PMingLiU"/>
          <w:color w:val="231F20"/>
          <w:spacing w:val="-4"/>
          <w:w w:val="110"/>
          <w:sz w:val="21"/>
        </w:rPr>
        <w:t>2016/2017.</w:t>
      </w:r>
    </w:p>
    <w:p w:rsidR="00440A61" w:rsidRDefault="00D55F8B">
      <w:pPr>
        <w:spacing w:before="119" w:line="220" w:lineRule="auto"/>
        <w:ind w:left="127" w:right="96"/>
        <w:rPr>
          <w:rFonts w:ascii="PMingLiU" w:hAnsi="PMingLiU"/>
          <w:sz w:val="21"/>
        </w:rPr>
      </w:pPr>
      <w:r>
        <w:rPr>
          <w:rFonts w:ascii="PMingLiU" w:hAnsi="PMingLiU"/>
          <w:color w:val="231F20"/>
          <w:w w:val="110"/>
          <w:sz w:val="21"/>
        </w:rPr>
        <w:t>Sexual</w:t>
      </w:r>
      <w:r>
        <w:rPr>
          <w:rFonts w:ascii="PMingLiU" w:hAnsi="PMingLiU"/>
          <w:color w:val="231F20"/>
          <w:spacing w:val="-17"/>
          <w:w w:val="110"/>
          <w:sz w:val="21"/>
        </w:rPr>
        <w:t xml:space="preserve"> </w:t>
      </w:r>
      <w:r>
        <w:rPr>
          <w:rFonts w:ascii="PMingLiU" w:hAnsi="PMingLiU"/>
          <w:color w:val="231F20"/>
          <w:w w:val="110"/>
          <w:sz w:val="21"/>
        </w:rPr>
        <w:t>and</w:t>
      </w:r>
      <w:r>
        <w:rPr>
          <w:rFonts w:ascii="PMingLiU" w:hAnsi="PMingLiU"/>
          <w:color w:val="231F20"/>
          <w:spacing w:val="-17"/>
          <w:w w:val="110"/>
          <w:sz w:val="21"/>
        </w:rPr>
        <w:t xml:space="preserve"> </w:t>
      </w:r>
      <w:r>
        <w:rPr>
          <w:rFonts w:ascii="PMingLiU" w:hAnsi="PMingLiU"/>
          <w:color w:val="231F20"/>
          <w:w w:val="110"/>
          <w:sz w:val="21"/>
        </w:rPr>
        <w:t>reproductive</w:t>
      </w:r>
      <w:r>
        <w:rPr>
          <w:rFonts w:ascii="PMingLiU" w:hAnsi="PMingLiU"/>
          <w:color w:val="231F20"/>
          <w:spacing w:val="-17"/>
          <w:w w:val="110"/>
          <w:sz w:val="21"/>
        </w:rPr>
        <w:t xml:space="preserve"> </w:t>
      </w:r>
      <w:r>
        <w:rPr>
          <w:rFonts w:ascii="PMingLiU" w:hAnsi="PMingLiU"/>
          <w:color w:val="231F20"/>
          <w:w w:val="110"/>
          <w:sz w:val="21"/>
        </w:rPr>
        <w:t>health</w:t>
      </w:r>
      <w:r>
        <w:rPr>
          <w:rFonts w:ascii="PMingLiU" w:hAnsi="PMingLiU"/>
          <w:color w:val="231F20"/>
          <w:spacing w:val="-17"/>
          <w:w w:val="110"/>
          <w:sz w:val="21"/>
        </w:rPr>
        <w:t xml:space="preserve"> </w:t>
      </w:r>
      <w:r>
        <w:rPr>
          <w:rFonts w:ascii="PMingLiU" w:hAnsi="PMingLiU"/>
          <w:color w:val="231F20"/>
          <w:w w:val="110"/>
          <w:sz w:val="21"/>
        </w:rPr>
        <w:t>and</w:t>
      </w:r>
      <w:r>
        <w:rPr>
          <w:rFonts w:ascii="PMingLiU" w:hAnsi="PMingLiU"/>
          <w:color w:val="231F20"/>
          <w:spacing w:val="-17"/>
          <w:w w:val="110"/>
          <w:sz w:val="21"/>
        </w:rPr>
        <w:t xml:space="preserve"> </w:t>
      </w:r>
      <w:r>
        <w:rPr>
          <w:rFonts w:ascii="PMingLiU" w:hAnsi="PMingLiU"/>
          <w:color w:val="231F20"/>
          <w:w w:val="110"/>
          <w:sz w:val="21"/>
        </w:rPr>
        <w:t>rights</w:t>
      </w:r>
      <w:r>
        <w:rPr>
          <w:rFonts w:ascii="PMingLiU" w:hAnsi="PMingLiU"/>
          <w:color w:val="231F20"/>
          <w:spacing w:val="-17"/>
          <w:w w:val="110"/>
          <w:sz w:val="21"/>
        </w:rPr>
        <w:t xml:space="preserve"> </w:t>
      </w:r>
      <w:r>
        <w:rPr>
          <w:rFonts w:ascii="PMingLiU" w:hAnsi="PMingLiU"/>
          <w:color w:val="231F20"/>
          <w:w w:val="110"/>
          <w:sz w:val="21"/>
        </w:rPr>
        <w:t>advocates</w:t>
      </w:r>
      <w:r>
        <w:rPr>
          <w:rFonts w:ascii="PMingLiU" w:hAnsi="PMingLiU"/>
          <w:color w:val="231F20"/>
          <w:spacing w:val="-17"/>
          <w:w w:val="110"/>
          <w:sz w:val="21"/>
        </w:rPr>
        <w:t xml:space="preserve"> </w:t>
      </w:r>
      <w:r>
        <w:rPr>
          <w:rFonts w:ascii="PMingLiU" w:hAnsi="PMingLiU"/>
          <w:color w:val="231F20"/>
          <w:w w:val="110"/>
          <w:sz w:val="21"/>
        </w:rPr>
        <w:t>welcomed</w:t>
      </w:r>
      <w:r>
        <w:rPr>
          <w:rFonts w:ascii="PMingLiU" w:hAnsi="PMingLiU"/>
          <w:color w:val="231F20"/>
          <w:spacing w:val="-17"/>
          <w:w w:val="110"/>
          <w:sz w:val="21"/>
        </w:rPr>
        <w:t xml:space="preserve"> </w:t>
      </w:r>
      <w:r>
        <w:rPr>
          <w:rFonts w:ascii="PMingLiU" w:hAnsi="PMingLiU"/>
          <w:color w:val="231F20"/>
          <w:w w:val="110"/>
          <w:sz w:val="21"/>
        </w:rPr>
        <w:t>these</w:t>
      </w:r>
      <w:r>
        <w:rPr>
          <w:rFonts w:ascii="PMingLiU" w:hAnsi="PMingLiU"/>
          <w:color w:val="231F20"/>
          <w:spacing w:val="-17"/>
          <w:w w:val="110"/>
          <w:sz w:val="21"/>
        </w:rPr>
        <w:t xml:space="preserve"> </w:t>
      </w:r>
      <w:r>
        <w:rPr>
          <w:rFonts w:ascii="PMingLiU" w:hAnsi="PMingLiU"/>
          <w:color w:val="231F20"/>
          <w:w w:val="110"/>
          <w:sz w:val="21"/>
        </w:rPr>
        <w:t xml:space="preserve">policies but remained concerned that the policy targets would be confined to paper and not fully implemented. They </w:t>
      </w:r>
      <w:r>
        <w:rPr>
          <w:rFonts w:ascii="PMingLiU" w:hAnsi="PMingLiU"/>
          <w:color w:val="231F20"/>
          <w:spacing w:val="-3"/>
          <w:w w:val="110"/>
          <w:sz w:val="21"/>
        </w:rPr>
        <w:t xml:space="preserve">felt </w:t>
      </w:r>
      <w:r>
        <w:rPr>
          <w:rFonts w:ascii="PMingLiU" w:hAnsi="PMingLiU"/>
          <w:color w:val="231F20"/>
          <w:w w:val="110"/>
          <w:sz w:val="21"/>
        </w:rPr>
        <w:t>that key government decision-makers lacked</w:t>
      </w:r>
      <w:r>
        <w:rPr>
          <w:rFonts w:ascii="PMingLiU" w:hAnsi="PMingLiU"/>
          <w:color w:val="231F20"/>
          <w:spacing w:val="-15"/>
          <w:w w:val="110"/>
          <w:sz w:val="21"/>
        </w:rPr>
        <w:t xml:space="preserve"> </w:t>
      </w:r>
      <w:r>
        <w:rPr>
          <w:rFonts w:ascii="PMingLiU" w:hAnsi="PMingLiU"/>
          <w:color w:val="231F20"/>
          <w:w w:val="110"/>
          <w:sz w:val="21"/>
        </w:rPr>
        <w:t>sufficient</w:t>
      </w:r>
      <w:r>
        <w:rPr>
          <w:rFonts w:ascii="PMingLiU" w:hAnsi="PMingLiU"/>
          <w:color w:val="231F20"/>
          <w:spacing w:val="-15"/>
          <w:w w:val="110"/>
          <w:sz w:val="21"/>
        </w:rPr>
        <w:t xml:space="preserve"> </w:t>
      </w:r>
      <w:r>
        <w:rPr>
          <w:rFonts w:ascii="PMingLiU" w:hAnsi="PMingLiU"/>
          <w:color w:val="231F20"/>
          <w:w w:val="110"/>
          <w:sz w:val="21"/>
        </w:rPr>
        <w:t>knowledge</w:t>
      </w:r>
      <w:r>
        <w:rPr>
          <w:rFonts w:ascii="PMingLiU" w:hAnsi="PMingLiU"/>
          <w:color w:val="231F20"/>
          <w:spacing w:val="-15"/>
          <w:w w:val="110"/>
          <w:sz w:val="21"/>
        </w:rPr>
        <w:t xml:space="preserve"> </w:t>
      </w:r>
      <w:r>
        <w:rPr>
          <w:rFonts w:ascii="PMingLiU" w:hAnsi="PMingLiU"/>
          <w:color w:val="231F20"/>
          <w:w w:val="110"/>
          <w:sz w:val="21"/>
        </w:rPr>
        <w:t>about</w:t>
      </w:r>
      <w:r>
        <w:rPr>
          <w:rFonts w:ascii="PMingLiU" w:hAnsi="PMingLiU"/>
          <w:color w:val="231F20"/>
          <w:spacing w:val="-14"/>
          <w:w w:val="110"/>
          <w:sz w:val="21"/>
        </w:rPr>
        <w:t xml:space="preserve"> </w:t>
      </w:r>
      <w:r>
        <w:rPr>
          <w:rFonts w:ascii="PMingLiU" w:hAnsi="PMingLiU"/>
          <w:color w:val="231F20"/>
          <w:w w:val="110"/>
          <w:sz w:val="21"/>
        </w:rPr>
        <w:t>female</w:t>
      </w:r>
      <w:r>
        <w:rPr>
          <w:rFonts w:ascii="PMingLiU" w:hAnsi="PMingLiU"/>
          <w:color w:val="231F20"/>
          <w:spacing w:val="-15"/>
          <w:w w:val="110"/>
          <w:sz w:val="21"/>
        </w:rPr>
        <w:t xml:space="preserve"> </w:t>
      </w:r>
      <w:r>
        <w:rPr>
          <w:rFonts w:ascii="PMingLiU" w:hAnsi="PMingLiU"/>
          <w:color w:val="231F20"/>
          <w:w w:val="110"/>
          <w:sz w:val="21"/>
        </w:rPr>
        <w:t>condoms</w:t>
      </w:r>
      <w:r>
        <w:rPr>
          <w:rFonts w:ascii="PMingLiU" w:hAnsi="PMingLiU"/>
          <w:color w:val="231F20"/>
          <w:spacing w:val="-15"/>
          <w:w w:val="110"/>
          <w:sz w:val="21"/>
        </w:rPr>
        <w:t xml:space="preserve"> </w:t>
      </w:r>
      <w:r>
        <w:rPr>
          <w:rFonts w:ascii="PMingLiU" w:hAnsi="PMingLiU"/>
          <w:color w:val="231F20"/>
          <w:w w:val="110"/>
          <w:sz w:val="21"/>
        </w:rPr>
        <w:t>and</w:t>
      </w:r>
      <w:r>
        <w:rPr>
          <w:rFonts w:ascii="PMingLiU" w:hAnsi="PMingLiU"/>
          <w:color w:val="231F20"/>
          <w:spacing w:val="-14"/>
          <w:w w:val="110"/>
          <w:sz w:val="21"/>
        </w:rPr>
        <w:t xml:space="preserve"> </w:t>
      </w:r>
      <w:r>
        <w:rPr>
          <w:rFonts w:ascii="PMingLiU" w:hAnsi="PMingLiU"/>
          <w:color w:val="231F20"/>
          <w:w w:val="110"/>
          <w:sz w:val="21"/>
        </w:rPr>
        <w:t>that</w:t>
      </w:r>
      <w:r>
        <w:rPr>
          <w:rFonts w:ascii="PMingLiU" w:hAnsi="PMingLiU"/>
          <w:color w:val="231F20"/>
          <w:spacing w:val="-15"/>
          <w:w w:val="110"/>
          <w:sz w:val="21"/>
        </w:rPr>
        <w:t xml:space="preserve"> </w:t>
      </w:r>
      <w:r>
        <w:rPr>
          <w:rFonts w:ascii="PMingLiU" w:hAnsi="PMingLiU"/>
          <w:color w:val="231F20"/>
          <w:w w:val="110"/>
          <w:sz w:val="21"/>
        </w:rPr>
        <w:t>this</w:t>
      </w:r>
      <w:r>
        <w:rPr>
          <w:rFonts w:ascii="PMingLiU" w:hAnsi="PMingLiU"/>
          <w:color w:val="231F20"/>
          <w:spacing w:val="-15"/>
          <w:w w:val="110"/>
          <w:sz w:val="21"/>
        </w:rPr>
        <w:t xml:space="preserve"> </w:t>
      </w:r>
      <w:r>
        <w:rPr>
          <w:rFonts w:ascii="PMingLiU" w:hAnsi="PMingLiU"/>
          <w:color w:val="231F20"/>
          <w:w w:val="110"/>
          <w:sz w:val="21"/>
        </w:rPr>
        <w:t>might</w:t>
      </w:r>
      <w:r>
        <w:rPr>
          <w:rFonts w:ascii="PMingLiU" w:hAnsi="PMingLiU"/>
          <w:color w:val="231F20"/>
          <w:spacing w:val="-14"/>
          <w:w w:val="110"/>
          <w:sz w:val="21"/>
        </w:rPr>
        <w:t xml:space="preserve"> </w:t>
      </w:r>
      <w:r>
        <w:rPr>
          <w:rFonts w:ascii="PMingLiU" w:hAnsi="PMingLiU"/>
          <w:color w:val="231F20"/>
          <w:w w:val="110"/>
          <w:sz w:val="21"/>
        </w:rPr>
        <w:t>affect ongoing commitment. They also wanted to ensure that policymakers would emphasize</w:t>
      </w:r>
      <w:r>
        <w:rPr>
          <w:rFonts w:ascii="PMingLiU" w:hAnsi="PMingLiU"/>
          <w:color w:val="231F20"/>
          <w:spacing w:val="-18"/>
          <w:w w:val="110"/>
          <w:sz w:val="21"/>
        </w:rPr>
        <w:t xml:space="preserve"> </w:t>
      </w:r>
      <w:r>
        <w:rPr>
          <w:rFonts w:ascii="PMingLiU" w:hAnsi="PMingLiU"/>
          <w:color w:val="231F20"/>
          <w:w w:val="110"/>
          <w:sz w:val="21"/>
        </w:rPr>
        <w:t>quality</w:t>
      </w:r>
      <w:r>
        <w:rPr>
          <w:rFonts w:ascii="PMingLiU" w:hAnsi="PMingLiU"/>
          <w:color w:val="231F20"/>
          <w:spacing w:val="-18"/>
          <w:w w:val="110"/>
          <w:sz w:val="21"/>
        </w:rPr>
        <w:t xml:space="preserve"> </w:t>
      </w:r>
      <w:r>
        <w:rPr>
          <w:rFonts w:ascii="PMingLiU" w:hAnsi="PMingLiU"/>
          <w:color w:val="231F20"/>
          <w:w w:val="110"/>
          <w:sz w:val="21"/>
        </w:rPr>
        <w:t>programming—including</w:t>
      </w:r>
      <w:r>
        <w:rPr>
          <w:rFonts w:ascii="PMingLiU" w:hAnsi="PMingLiU"/>
          <w:color w:val="231F20"/>
          <w:spacing w:val="-18"/>
          <w:w w:val="110"/>
          <w:sz w:val="21"/>
        </w:rPr>
        <w:t xml:space="preserve"> </w:t>
      </w:r>
      <w:r>
        <w:rPr>
          <w:rFonts w:ascii="PMingLiU" w:hAnsi="PMingLiU"/>
          <w:color w:val="231F20"/>
          <w:w w:val="110"/>
          <w:sz w:val="21"/>
        </w:rPr>
        <w:t>good</w:t>
      </w:r>
      <w:r>
        <w:rPr>
          <w:rFonts w:ascii="PMingLiU" w:hAnsi="PMingLiU"/>
          <w:color w:val="231F20"/>
          <w:spacing w:val="-18"/>
          <w:w w:val="110"/>
          <w:sz w:val="21"/>
        </w:rPr>
        <w:t xml:space="preserve"> </w:t>
      </w:r>
      <w:r>
        <w:rPr>
          <w:rFonts w:ascii="PMingLiU" w:hAnsi="PMingLiU"/>
          <w:color w:val="231F20"/>
          <w:w w:val="110"/>
          <w:sz w:val="21"/>
        </w:rPr>
        <w:t>counseling</w:t>
      </w:r>
      <w:r>
        <w:rPr>
          <w:rFonts w:ascii="PMingLiU" w:hAnsi="PMingLiU"/>
          <w:color w:val="231F20"/>
          <w:spacing w:val="-18"/>
          <w:w w:val="110"/>
          <w:sz w:val="21"/>
        </w:rPr>
        <w:t xml:space="preserve"> </w:t>
      </w:r>
      <w:r>
        <w:rPr>
          <w:rFonts w:ascii="PMingLiU" w:hAnsi="PMingLiU"/>
          <w:color w:val="231F20"/>
          <w:w w:val="110"/>
          <w:sz w:val="21"/>
        </w:rPr>
        <w:t>and</w:t>
      </w:r>
      <w:r>
        <w:rPr>
          <w:rFonts w:ascii="PMingLiU" w:hAnsi="PMingLiU"/>
          <w:color w:val="231F20"/>
          <w:spacing w:val="-18"/>
          <w:w w:val="110"/>
          <w:sz w:val="21"/>
        </w:rPr>
        <w:t xml:space="preserve"> </w:t>
      </w:r>
      <w:r>
        <w:rPr>
          <w:rFonts w:ascii="PMingLiU" w:hAnsi="PMingLiU"/>
          <w:color w:val="231F20"/>
          <w:w w:val="110"/>
          <w:sz w:val="21"/>
        </w:rPr>
        <w:t>a</w:t>
      </w:r>
      <w:r>
        <w:rPr>
          <w:rFonts w:ascii="PMingLiU" w:hAnsi="PMingLiU"/>
          <w:color w:val="231F20"/>
          <w:spacing w:val="-18"/>
          <w:w w:val="110"/>
          <w:sz w:val="21"/>
        </w:rPr>
        <w:t xml:space="preserve"> </w:t>
      </w:r>
      <w:r>
        <w:rPr>
          <w:rFonts w:ascii="PMingLiU" w:hAnsi="PMingLiU"/>
          <w:color w:val="231F20"/>
          <w:w w:val="110"/>
          <w:sz w:val="21"/>
        </w:rPr>
        <w:t>range</w:t>
      </w:r>
      <w:r>
        <w:rPr>
          <w:rFonts w:ascii="PMingLiU" w:hAnsi="PMingLiU"/>
          <w:color w:val="231F20"/>
          <w:spacing w:val="-18"/>
          <w:w w:val="110"/>
          <w:sz w:val="21"/>
        </w:rPr>
        <w:t xml:space="preserve"> </w:t>
      </w:r>
      <w:r>
        <w:rPr>
          <w:rFonts w:ascii="PMingLiU" w:hAnsi="PMingLiU"/>
          <w:color w:val="231F20"/>
          <w:w w:val="110"/>
          <w:sz w:val="21"/>
        </w:rPr>
        <w:t>of product</w:t>
      </w:r>
      <w:r>
        <w:rPr>
          <w:rFonts w:ascii="PMingLiU" w:hAnsi="PMingLiU"/>
          <w:color w:val="231F20"/>
          <w:spacing w:val="-18"/>
          <w:w w:val="110"/>
          <w:sz w:val="21"/>
        </w:rPr>
        <w:t xml:space="preserve"> </w:t>
      </w:r>
      <w:r>
        <w:rPr>
          <w:rFonts w:ascii="PMingLiU" w:hAnsi="PMingLiU"/>
          <w:color w:val="231F20"/>
          <w:w w:val="110"/>
          <w:sz w:val="21"/>
        </w:rPr>
        <w:t>choices—in</w:t>
      </w:r>
      <w:r>
        <w:rPr>
          <w:rFonts w:ascii="PMingLiU" w:hAnsi="PMingLiU"/>
          <w:color w:val="231F20"/>
          <w:spacing w:val="-18"/>
          <w:w w:val="110"/>
          <w:sz w:val="21"/>
        </w:rPr>
        <w:t xml:space="preserve"> </w:t>
      </w:r>
      <w:r>
        <w:rPr>
          <w:rFonts w:ascii="PMingLiU" w:hAnsi="PMingLiU"/>
          <w:color w:val="231F20"/>
          <w:w w:val="110"/>
          <w:sz w:val="21"/>
        </w:rPr>
        <w:t>addition</w:t>
      </w:r>
      <w:r>
        <w:rPr>
          <w:rFonts w:ascii="PMingLiU" w:hAnsi="PMingLiU"/>
          <w:color w:val="231F20"/>
          <w:spacing w:val="-18"/>
          <w:w w:val="110"/>
          <w:sz w:val="21"/>
        </w:rPr>
        <w:t xml:space="preserve"> </w:t>
      </w:r>
      <w:r>
        <w:rPr>
          <w:rFonts w:ascii="PMingLiU" w:hAnsi="PMingLiU"/>
          <w:color w:val="231F20"/>
          <w:w w:val="110"/>
          <w:sz w:val="21"/>
        </w:rPr>
        <w:t>to</w:t>
      </w:r>
      <w:r>
        <w:rPr>
          <w:rFonts w:ascii="PMingLiU" w:hAnsi="PMingLiU"/>
          <w:color w:val="231F20"/>
          <w:spacing w:val="-18"/>
          <w:w w:val="110"/>
          <w:sz w:val="21"/>
        </w:rPr>
        <w:t xml:space="preserve"> </w:t>
      </w:r>
      <w:r>
        <w:rPr>
          <w:rFonts w:ascii="PMingLiU" w:hAnsi="PMingLiU"/>
          <w:color w:val="231F20"/>
          <w:w w:val="110"/>
          <w:sz w:val="21"/>
        </w:rPr>
        <w:t>procurement</w:t>
      </w:r>
      <w:r>
        <w:rPr>
          <w:rFonts w:ascii="PMingLiU" w:hAnsi="PMingLiU"/>
          <w:color w:val="231F20"/>
          <w:spacing w:val="-17"/>
          <w:w w:val="110"/>
          <w:sz w:val="21"/>
        </w:rPr>
        <w:t xml:space="preserve"> </w:t>
      </w:r>
      <w:r>
        <w:rPr>
          <w:rFonts w:ascii="PMingLiU" w:hAnsi="PMingLiU"/>
          <w:color w:val="231F20"/>
          <w:w w:val="110"/>
          <w:sz w:val="21"/>
        </w:rPr>
        <w:t>numbers.</w:t>
      </w:r>
    </w:p>
    <w:p w:rsidR="00440A61" w:rsidRDefault="00D55F8B">
      <w:pPr>
        <w:spacing w:before="119" w:line="220" w:lineRule="auto"/>
        <w:ind w:left="127" w:right="110"/>
        <w:rPr>
          <w:rFonts w:ascii="PMingLiU" w:hAnsi="PMingLiU"/>
          <w:sz w:val="21"/>
        </w:rPr>
      </w:pPr>
      <w:r>
        <w:rPr>
          <w:rFonts w:ascii="PMingLiU" w:hAnsi="PMingLiU"/>
          <w:color w:val="231F20"/>
          <w:spacing w:val="-3"/>
          <w:w w:val="110"/>
          <w:sz w:val="21"/>
        </w:rPr>
        <w:t xml:space="preserve">The </w:t>
      </w:r>
      <w:r>
        <w:rPr>
          <w:rFonts w:ascii="PMingLiU" w:hAnsi="PMingLiU"/>
          <w:color w:val="231F20"/>
          <w:w w:val="110"/>
          <w:sz w:val="21"/>
        </w:rPr>
        <w:t xml:space="preserve">launch of these two policies coincided with initial efforts by </w:t>
      </w:r>
      <w:r>
        <w:rPr>
          <w:rFonts w:ascii="PMingLiU" w:hAnsi="PMingLiU"/>
          <w:color w:val="231F20"/>
          <w:spacing w:val="-4"/>
          <w:w w:val="110"/>
          <w:sz w:val="21"/>
        </w:rPr>
        <w:t xml:space="preserve">PATH </w:t>
      </w:r>
      <w:r>
        <w:rPr>
          <w:rFonts w:ascii="PMingLiU" w:hAnsi="PMingLiU"/>
          <w:color w:val="231F20"/>
          <w:w w:val="110"/>
          <w:sz w:val="21"/>
        </w:rPr>
        <w:t xml:space="preserve">and </w:t>
      </w:r>
      <w:r>
        <w:rPr>
          <w:rFonts w:ascii="PMingLiU" w:hAnsi="PMingLiU"/>
          <w:color w:val="231F20"/>
          <w:w w:val="111"/>
          <w:sz w:val="21"/>
        </w:rPr>
        <w:t>p</w:t>
      </w:r>
      <w:r>
        <w:rPr>
          <w:rFonts w:ascii="PMingLiU" w:hAnsi="PMingLiU"/>
          <w:color w:val="231F20"/>
          <w:spacing w:val="2"/>
          <w:w w:val="111"/>
          <w:sz w:val="21"/>
        </w:rPr>
        <w:t>a</w:t>
      </w:r>
      <w:r>
        <w:rPr>
          <w:rFonts w:ascii="PMingLiU" w:hAnsi="PMingLiU"/>
          <w:color w:val="231F20"/>
          <w:spacing w:val="5"/>
          <w:w w:val="117"/>
          <w:sz w:val="21"/>
        </w:rPr>
        <w:t>r</w:t>
      </w:r>
      <w:r>
        <w:rPr>
          <w:rFonts w:ascii="PMingLiU" w:hAnsi="PMingLiU"/>
          <w:color w:val="231F20"/>
          <w:spacing w:val="3"/>
          <w:w w:val="130"/>
          <w:sz w:val="21"/>
        </w:rPr>
        <w:t>t</w:t>
      </w:r>
      <w:r>
        <w:rPr>
          <w:rFonts w:ascii="PMingLiU" w:hAnsi="PMingLiU"/>
          <w:color w:val="231F20"/>
          <w:spacing w:val="-3"/>
          <w:w w:val="123"/>
          <w:sz w:val="21"/>
        </w:rPr>
        <w:t>n</w:t>
      </w:r>
      <w:r>
        <w:rPr>
          <w:rFonts w:ascii="PMingLiU" w:hAnsi="PMingLiU"/>
          <w:color w:val="231F20"/>
          <w:spacing w:val="-1"/>
          <w:w w:val="106"/>
          <w:sz w:val="21"/>
        </w:rPr>
        <w:t>e</w:t>
      </w:r>
      <w:r>
        <w:rPr>
          <w:rFonts w:ascii="PMingLiU" w:hAnsi="PMingLiU"/>
          <w:color w:val="231F20"/>
          <w:w w:val="117"/>
          <w:sz w:val="21"/>
        </w:rPr>
        <w:t>r</w:t>
      </w:r>
      <w:r>
        <w:rPr>
          <w:rFonts w:ascii="PMingLiU" w:hAnsi="PMingLiU"/>
          <w:color w:val="231F20"/>
          <w:w w:val="109"/>
          <w:sz w:val="21"/>
        </w:rPr>
        <w:t>s</w:t>
      </w:r>
      <w:r>
        <w:rPr>
          <w:rFonts w:ascii="PMingLiU" w:hAnsi="PMingLiU"/>
          <w:color w:val="231F20"/>
          <w:sz w:val="21"/>
        </w:rPr>
        <w:t xml:space="preserve"> </w:t>
      </w:r>
      <w:r>
        <w:rPr>
          <w:rFonts w:ascii="PMingLiU" w:hAnsi="PMingLiU"/>
          <w:color w:val="231F20"/>
          <w:spacing w:val="-2"/>
          <w:w w:val="130"/>
          <w:sz w:val="21"/>
        </w:rPr>
        <w:t>t</w:t>
      </w:r>
      <w:r>
        <w:rPr>
          <w:rFonts w:ascii="PMingLiU" w:hAnsi="PMingLiU"/>
          <w:color w:val="231F20"/>
          <w:w w:val="101"/>
          <w:sz w:val="21"/>
        </w:rPr>
        <w:t>o</w:t>
      </w:r>
      <w:r>
        <w:rPr>
          <w:rFonts w:ascii="PMingLiU" w:hAnsi="PMingLiU"/>
          <w:color w:val="231F20"/>
          <w:sz w:val="21"/>
        </w:rPr>
        <w:t xml:space="preserve"> </w:t>
      </w:r>
      <w:r>
        <w:rPr>
          <w:rFonts w:ascii="PMingLiU" w:hAnsi="PMingLiU"/>
          <w:color w:val="231F20"/>
          <w:spacing w:val="-1"/>
          <w:w w:val="105"/>
          <w:sz w:val="21"/>
        </w:rPr>
        <w:t>b</w:t>
      </w:r>
      <w:r>
        <w:rPr>
          <w:rFonts w:ascii="PMingLiU" w:hAnsi="PMingLiU"/>
          <w:color w:val="231F20"/>
          <w:spacing w:val="4"/>
          <w:w w:val="117"/>
          <w:sz w:val="21"/>
        </w:rPr>
        <w:t>r</w:t>
      </w:r>
      <w:r>
        <w:rPr>
          <w:rFonts w:ascii="PMingLiU" w:hAnsi="PMingLiU"/>
          <w:color w:val="231F20"/>
          <w:spacing w:val="2"/>
          <w:w w:val="111"/>
          <w:sz w:val="21"/>
        </w:rPr>
        <w:t>i</w:t>
      </w:r>
      <w:r>
        <w:rPr>
          <w:rFonts w:ascii="PMingLiU" w:hAnsi="PMingLiU"/>
          <w:color w:val="231F20"/>
          <w:spacing w:val="1"/>
          <w:w w:val="123"/>
          <w:sz w:val="21"/>
        </w:rPr>
        <w:t>n</w:t>
      </w:r>
      <w:r>
        <w:rPr>
          <w:rFonts w:ascii="PMingLiU" w:hAnsi="PMingLiU"/>
          <w:color w:val="231F20"/>
          <w:w w:val="103"/>
          <w:sz w:val="21"/>
        </w:rPr>
        <w:t>g</w:t>
      </w:r>
      <w:r>
        <w:rPr>
          <w:rFonts w:ascii="PMingLiU" w:hAnsi="PMingLiU"/>
          <w:color w:val="231F20"/>
          <w:sz w:val="21"/>
        </w:rPr>
        <w:t xml:space="preserve"> </w:t>
      </w:r>
      <w:r>
        <w:rPr>
          <w:rFonts w:ascii="PMingLiU" w:hAnsi="PMingLiU"/>
          <w:color w:val="231F20"/>
          <w:spacing w:val="4"/>
          <w:w w:val="130"/>
          <w:sz w:val="21"/>
        </w:rPr>
        <w:t>t</w:t>
      </w:r>
      <w:r>
        <w:rPr>
          <w:rFonts w:ascii="PMingLiU" w:hAnsi="PMingLiU"/>
          <w:color w:val="231F20"/>
          <w:spacing w:val="-4"/>
          <w:w w:val="122"/>
          <w:sz w:val="21"/>
        </w:rPr>
        <w:t>h</w:t>
      </w:r>
      <w:r>
        <w:rPr>
          <w:rFonts w:ascii="PMingLiU" w:hAnsi="PMingLiU"/>
          <w:color w:val="231F20"/>
          <w:w w:val="106"/>
          <w:sz w:val="21"/>
        </w:rPr>
        <w:t>e</w:t>
      </w:r>
      <w:r>
        <w:rPr>
          <w:rFonts w:ascii="PMingLiU" w:hAnsi="PMingLiU"/>
          <w:color w:val="231F20"/>
          <w:sz w:val="21"/>
        </w:rPr>
        <w:t xml:space="preserve"> </w:t>
      </w:r>
      <w:r>
        <w:rPr>
          <w:rFonts w:ascii="PMingLiU" w:hAnsi="PMingLiU"/>
          <w:color w:val="231F20"/>
          <w:spacing w:val="-12"/>
          <w:w w:val="108"/>
          <w:sz w:val="21"/>
        </w:rPr>
        <w:t>W</w:t>
      </w:r>
      <w:r>
        <w:rPr>
          <w:rFonts w:ascii="PMingLiU" w:hAnsi="PMingLiU"/>
          <w:color w:val="231F20"/>
          <w:spacing w:val="-2"/>
          <w:w w:val="101"/>
          <w:sz w:val="21"/>
        </w:rPr>
        <w:t>o</w:t>
      </w:r>
      <w:r>
        <w:rPr>
          <w:rFonts w:ascii="PMingLiU" w:hAnsi="PMingLiU"/>
          <w:color w:val="231F20"/>
          <w:spacing w:val="2"/>
          <w:w w:val="116"/>
          <w:sz w:val="21"/>
        </w:rPr>
        <w:t>m</w:t>
      </w:r>
      <w:r>
        <w:rPr>
          <w:rFonts w:ascii="PMingLiU" w:hAnsi="PMingLiU"/>
          <w:color w:val="231F20"/>
          <w:spacing w:val="2"/>
          <w:w w:val="111"/>
          <w:sz w:val="21"/>
        </w:rPr>
        <w:t>a</w:t>
      </w:r>
      <w:r>
        <w:rPr>
          <w:rFonts w:ascii="PMingLiU" w:hAnsi="PMingLiU"/>
          <w:color w:val="231F20"/>
          <w:spacing w:val="-7"/>
          <w:w w:val="123"/>
          <w:sz w:val="21"/>
        </w:rPr>
        <w:t>n</w:t>
      </w:r>
      <w:r>
        <w:rPr>
          <w:rFonts w:ascii="PMingLiU" w:hAnsi="PMingLiU"/>
          <w:color w:val="231F20"/>
          <w:spacing w:val="-13"/>
          <w:w w:val="21"/>
          <w:sz w:val="21"/>
        </w:rPr>
        <w:t>’</w:t>
      </w:r>
      <w:r>
        <w:rPr>
          <w:rFonts w:ascii="PMingLiU" w:hAnsi="PMingLiU"/>
          <w:color w:val="231F20"/>
          <w:w w:val="109"/>
          <w:sz w:val="21"/>
        </w:rPr>
        <w:t>s</w:t>
      </w:r>
      <w:r>
        <w:rPr>
          <w:rFonts w:ascii="PMingLiU" w:hAnsi="PMingLiU"/>
          <w:color w:val="231F20"/>
          <w:sz w:val="21"/>
        </w:rPr>
        <w:t xml:space="preserve"> </w:t>
      </w:r>
      <w:r>
        <w:rPr>
          <w:rFonts w:ascii="PMingLiU" w:hAnsi="PMingLiU"/>
          <w:color w:val="231F20"/>
          <w:spacing w:val="-1"/>
          <w:w w:val="90"/>
          <w:sz w:val="21"/>
        </w:rPr>
        <w:t>C</w:t>
      </w:r>
      <w:r>
        <w:rPr>
          <w:rFonts w:ascii="PMingLiU" w:hAnsi="PMingLiU"/>
          <w:color w:val="231F20"/>
          <w:spacing w:val="-2"/>
          <w:w w:val="101"/>
          <w:sz w:val="21"/>
        </w:rPr>
        <w:t>o</w:t>
      </w:r>
      <w:r>
        <w:rPr>
          <w:rFonts w:ascii="PMingLiU" w:hAnsi="PMingLiU"/>
          <w:color w:val="231F20"/>
          <w:spacing w:val="-2"/>
          <w:w w:val="123"/>
          <w:sz w:val="21"/>
        </w:rPr>
        <w:t>n</w:t>
      </w:r>
      <w:r>
        <w:rPr>
          <w:rFonts w:ascii="PMingLiU" w:hAnsi="PMingLiU"/>
          <w:color w:val="231F20"/>
          <w:spacing w:val="-3"/>
          <w:w w:val="108"/>
          <w:sz w:val="21"/>
        </w:rPr>
        <w:t>d</w:t>
      </w:r>
      <w:r>
        <w:rPr>
          <w:rFonts w:ascii="PMingLiU" w:hAnsi="PMingLiU"/>
          <w:color w:val="231F20"/>
          <w:spacing w:val="-2"/>
          <w:w w:val="101"/>
          <w:sz w:val="21"/>
        </w:rPr>
        <w:t>o</w:t>
      </w:r>
      <w:r>
        <w:rPr>
          <w:rFonts w:ascii="PMingLiU" w:hAnsi="PMingLiU"/>
          <w:color w:val="231F20"/>
          <w:spacing w:val="-1"/>
          <w:w w:val="116"/>
          <w:sz w:val="21"/>
        </w:rPr>
        <w:t>m</w:t>
      </w:r>
      <w:r>
        <w:rPr>
          <w:rFonts w:ascii="PMingLiU" w:hAnsi="PMingLiU"/>
          <w:color w:val="231F20"/>
          <w:w w:val="111"/>
          <w:sz w:val="21"/>
        </w:rPr>
        <w:t>,</w:t>
      </w:r>
      <w:r>
        <w:rPr>
          <w:rFonts w:ascii="PMingLiU" w:hAnsi="PMingLiU"/>
          <w:color w:val="231F20"/>
          <w:sz w:val="21"/>
        </w:rPr>
        <w:t xml:space="preserve"> </w:t>
      </w:r>
      <w:r>
        <w:rPr>
          <w:rFonts w:ascii="PMingLiU" w:hAnsi="PMingLiU"/>
          <w:color w:val="231F20"/>
          <w:w w:val="111"/>
          <w:sz w:val="21"/>
        </w:rPr>
        <w:t>a</w:t>
      </w:r>
      <w:r>
        <w:rPr>
          <w:rFonts w:ascii="PMingLiU" w:hAnsi="PMingLiU"/>
          <w:color w:val="231F20"/>
          <w:sz w:val="21"/>
        </w:rPr>
        <w:t xml:space="preserve"> </w:t>
      </w:r>
      <w:r>
        <w:rPr>
          <w:rFonts w:ascii="PMingLiU" w:hAnsi="PMingLiU"/>
          <w:color w:val="231F20"/>
          <w:w w:val="107"/>
          <w:sz w:val="21"/>
        </w:rPr>
        <w:t>s</w:t>
      </w:r>
      <w:r>
        <w:rPr>
          <w:rFonts w:ascii="PMingLiU" w:hAnsi="PMingLiU"/>
          <w:color w:val="231F20"/>
          <w:spacing w:val="1"/>
          <w:w w:val="107"/>
          <w:sz w:val="21"/>
        </w:rPr>
        <w:t>e</w:t>
      </w:r>
      <w:r>
        <w:rPr>
          <w:rFonts w:ascii="PMingLiU" w:hAnsi="PMingLiU"/>
          <w:color w:val="231F20"/>
          <w:w w:val="104"/>
          <w:sz w:val="21"/>
        </w:rPr>
        <w:t>c</w:t>
      </w:r>
      <w:r>
        <w:rPr>
          <w:rFonts w:ascii="PMingLiU" w:hAnsi="PMingLiU"/>
          <w:color w:val="231F20"/>
          <w:spacing w:val="-2"/>
          <w:w w:val="101"/>
          <w:sz w:val="21"/>
        </w:rPr>
        <w:t>o</w:t>
      </w:r>
      <w:r>
        <w:rPr>
          <w:rFonts w:ascii="PMingLiU" w:hAnsi="PMingLiU"/>
          <w:color w:val="231F20"/>
          <w:spacing w:val="-2"/>
          <w:w w:val="123"/>
          <w:sz w:val="21"/>
        </w:rPr>
        <w:t>n</w:t>
      </w:r>
      <w:r>
        <w:rPr>
          <w:rFonts w:ascii="PMingLiU" w:hAnsi="PMingLiU"/>
          <w:color w:val="231F20"/>
          <w:spacing w:val="-4"/>
          <w:w w:val="108"/>
          <w:sz w:val="21"/>
        </w:rPr>
        <w:t>d</w:t>
      </w:r>
      <w:r>
        <w:rPr>
          <w:rFonts w:ascii="PMingLiU" w:hAnsi="PMingLiU"/>
          <w:color w:val="231F20"/>
          <w:spacing w:val="-3"/>
          <w:w w:val="105"/>
          <w:sz w:val="21"/>
        </w:rPr>
        <w:t>-</w:t>
      </w:r>
      <w:r>
        <w:rPr>
          <w:rFonts w:ascii="PMingLiU" w:hAnsi="PMingLiU"/>
          <w:color w:val="231F20"/>
          <w:spacing w:val="-3"/>
          <w:w w:val="103"/>
          <w:sz w:val="21"/>
        </w:rPr>
        <w:t>g</w:t>
      </w:r>
      <w:r>
        <w:rPr>
          <w:rFonts w:ascii="PMingLiU" w:hAnsi="PMingLiU"/>
          <w:color w:val="231F20"/>
          <w:spacing w:val="-1"/>
          <w:w w:val="106"/>
          <w:sz w:val="21"/>
        </w:rPr>
        <w:t>e</w:t>
      </w:r>
      <w:r>
        <w:rPr>
          <w:rFonts w:ascii="PMingLiU" w:hAnsi="PMingLiU"/>
          <w:color w:val="231F20"/>
          <w:spacing w:val="-3"/>
          <w:w w:val="123"/>
          <w:sz w:val="21"/>
        </w:rPr>
        <w:t>n</w:t>
      </w:r>
      <w:r>
        <w:rPr>
          <w:rFonts w:ascii="PMingLiU" w:hAnsi="PMingLiU"/>
          <w:color w:val="231F20"/>
          <w:spacing w:val="-1"/>
          <w:w w:val="106"/>
          <w:sz w:val="21"/>
        </w:rPr>
        <w:t>e</w:t>
      </w:r>
      <w:r>
        <w:rPr>
          <w:rFonts w:ascii="PMingLiU" w:hAnsi="PMingLiU"/>
          <w:color w:val="231F20"/>
          <w:spacing w:val="1"/>
          <w:w w:val="117"/>
          <w:sz w:val="21"/>
        </w:rPr>
        <w:t>r</w:t>
      </w:r>
      <w:r>
        <w:rPr>
          <w:rFonts w:ascii="PMingLiU" w:hAnsi="PMingLiU"/>
          <w:color w:val="231F20"/>
          <w:spacing w:val="-5"/>
          <w:w w:val="111"/>
          <w:sz w:val="21"/>
        </w:rPr>
        <w:t>a</w:t>
      </w:r>
      <w:r>
        <w:rPr>
          <w:rFonts w:ascii="PMingLiU" w:hAnsi="PMingLiU"/>
          <w:color w:val="231F20"/>
          <w:spacing w:val="3"/>
          <w:w w:val="130"/>
          <w:sz w:val="21"/>
        </w:rPr>
        <w:t>t</w:t>
      </w:r>
      <w:r>
        <w:rPr>
          <w:rFonts w:ascii="PMingLiU" w:hAnsi="PMingLiU"/>
          <w:color w:val="231F20"/>
          <w:spacing w:val="-4"/>
          <w:w w:val="111"/>
          <w:sz w:val="21"/>
        </w:rPr>
        <w:t>i</w:t>
      </w:r>
      <w:r>
        <w:rPr>
          <w:rFonts w:ascii="PMingLiU" w:hAnsi="PMingLiU"/>
          <w:color w:val="231F20"/>
          <w:spacing w:val="-2"/>
          <w:w w:val="101"/>
          <w:sz w:val="21"/>
        </w:rPr>
        <w:t>o</w:t>
      </w:r>
      <w:r>
        <w:rPr>
          <w:rFonts w:ascii="PMingLiU" w:hAnsi="PMingLiU"/>
          <w:color w:val="231F20"/>
          <w:w w:val="123"/>
          <w:sz w:val="21"/>
        </w:rPr>
        <w:t>n</w:t>
      </w:r>
      <w:r>
        <w:rPr>
          <w:rFonts w:ascii="PMingLiU" w:hAnsi="PMingLiU"/>
          <w:color w:val="231F20"/>
          <w:sz w:val="21"/>
        </w:rPr>
        <w:t xml:space="preserve"> </w:t>
      </w:r>
      <w:r>
        <w:rPr>
          <w:rFonts w:ascii="PMingLiU" w:hAnsi="PMingLiU"/>
          <w:color w:val="231F20"/>
          <w:spacing w:val="-5"/>
          <w:w w:val="98"/>
          <w:sz w:val="21"/>
        </w:rPr>
        <w:t>f</w:t>
      </w:r>
      <w:r>
        <w:rPr>
          <w:rFonts w:ascii="PMingLiU" w:hAnsi="PMingLiU"/>
          <w:color w:val="231F20"/>
          <w:spacing w:val="-1"/>
          <w:w w:val="106"/>
          <w:sz w:val="21"/>
        </w:rPr>
        <w:t>e</w:t>
      </w:r>
      <w:r>
        <w:rPr>
          <w:rFonts w:ascii="PMingLiU" w:hAnsi="PMingLiU"/>
          <w:color w:val="231F20"/>
          <w:spacing w:val="2"/>
          <w:w w:val="116"/>
          <w:sz w:val="21"/>
        </w:rPr>
        <w:t>m</w:t>
      </w:r>
      <w:r>
        <w:rPr>
          <w:rFonts w:ascii="PMingLiU" w:hAnsi="PMingLiU"/>
          <w:color w:val="231F20"/>
          <w:spacing w:val="3"/>
          <w:w w:val="111"/>
          <w:sz w:val="21"/>
        </w:rPr>
        <w:t>a</w:t>
      </w:r>
      <w:r>
        <w:rPr>
          <w:rFonts w:ascii="PMingLiU" w:hAnsi="PMingLiU"/>
          <w:color w:val="231F20"/>
          <w:spacing w:val="-3"/>
          <w:w w:val="105"/>
          <w:sz w:val="21"/>
        </w:rPr>
        <w:t>l</w:t>
      </w:r>
      <w:r>
        <w:rPr>
          <w:rFonts w:ascii="PMingLiU" w:hAnsi="PMingLiU"/>
          <w:color w:val="231F20"/>
          <w:w w:val="106"/>
          <w:sz w:val="21"/>
        </w:rPr>
        <w:t>e</w:t>
      </w:r>
      <w:r>
        <w:rPr>
          <w:rFonts w:ascii="PMingLiU" w:hAnsi="PMingLiU"/>
          <w:color w:val="231F20"/>
          <w:sz w:val="21"/>
        </w:rPr>
        <w:t xml:space="preserve"> </w:t>
      </w:r>
      <w:r>
        <w:rPr>
          <w:rFonts w:ascii="PMingLiU" w:hAnsi="PMingLiU"/>
          <w:color w:val="231F20"/>
          <w:w w:val="104"/>
          <w:sz w:val="21"/>
        </w:rPr>
        <w:t>c</w:t>
      </w:r>
      <w:r>
        <w:rPr>
          <w:rFonts w:ascii="PMingLiU" w:hAnsi="PMingLiU"/>
          <w:color w:val="231F20"/>
          <w:spacing w:val="-2"/>
          <w:w w:val="101"/>
          <w:sz w:val="21"/>
        </w:rPr>
        <w:t>o</w:t>
      </w:r>
      <w:r>
        <w:rPr>
          <w:rFonts w:ascii="PMingLiU" w:hAnsi="PMingLiU"/>
          <w:color w:val="231F20"/>
          <w:spacing w:val="-2"/>
          <w:w w:val="123"/>
          <w:sz w:val="21"/>
        </w:rPr>
        <w:t>n</w:t>
      </w:r>
      <w:r>
        <w:rPr>
          <w:rFonts w:ascii="PMingLiU" w:hAnsi="PMingLiU"/>
          <w:color w:val="231F20"/>
          <w:spacing w:val="-3"/>
          <w:w w:val="108"/>
          <w:sz w:val="21"/>
        </w:rPr>
        <w:t>d</w:t>
      </w:r>
      <w:r>
        <w:rPr>
          <w:rFonts w:ascii="PMingLiU" w:hAnsi="PMingLiU"/>
          <w:color w:val="231F20"/>
          <w:spacing w:val="-2"/>
          <w:w w:val="101"/>
          <w:sz w:val="21"/>
        </w:rPr>
        <w:t>o</w:t>
      </w:r>
      <w:r>
        <w:rPr>
          <w:rFonts w:ascii="PMingLiU" w:hAnsi="PMingLiU"/>
          <w:color w:val="231F20"/>
          <w:w w:val="116"/>
          <w:sz w:val="21"/>
        </w:rPr>
        <w:t xml:space="preserve">m </w:t>
      </w:r>
      <w:r>
        <w:rPr>
          <w:rFonts w:ascii="PMingLiU" w:hAnsi="PMingLiU"/>
          <w:color w:val="231F20"/>
          <w:w w:val="110"/>
          <w:sz w:val="21"/>
        </w:rPr>
        <w:t xml:space="preserve">developed by </w:t>
      </w:r>
      <w:r>
        <w:rPr>
          <w:rFonts w:ascii="PMingLiU" w:hAnsi="PMingLiU"/>
          <w:color w:val="231F20"/>
          <w:spacing w:val="-4"/>
          <w:w w:val="110"/>
          <w:sz w:val="21"/>
        </w:rPr>
        <w:t xml:space="preserve">PATH </w:t>
      </w:r>
      <w:r>
        <w:rPr>
          <w:rFonts w:ascii="PMingLiU" w:hAnsi="PMingLiU"/>
          <w:color w:val="231F20"/>
          <w:w w:val="110"/>
          <w:sz w:val="21"/>
        </w:rPr>
        <w:t>and research organizations, to market in the country.</w:t>
      </w:r>
    </w:p>
    <w:p w:rsidR="00440A61" w:rsidRDefault="00D55F8B">
      <w:pPr>
        <w:spacing w:line="220" w:lineRule="auto"/>
        <w:ind w:left="127"/>
        <w:rPr>
          <w:rFonts w:ascii="PMingLiU" w:hAnsi="PMingLiU"/>
          <w:sz w:val="21"/>
        </w:rPr>
      </w:pPr>
      <w:r>
        <w:rPr>
          <w:rFonts w:ascii="PMingLiU" w:hAnsi="PMingLiU"/>
          <w:color w:val="231F20"/>
          <w:spacing w:val="-2"/>
          <w:w w:val="88"/>
          <w:sz w:val="21"/>
        </w:rPr>
        <w:t>G</w:t>
      </w:r>
      <w:r>
        <w:rPr>
          <w:rFonts w:ascii="PMingLiU" w:hAnsi="PMingLiU"/>
          <w:color w:val="231F20"/>
          <w:spacing w:val="-3"/>
          <w:w w:val="111"/>
          <w:sz w:val="21"/>
        </w:rPr>
        <w:t>i</w:t>
      </w:r>
      <w:r>
        <w:rPr>
          <w:rFonts w:ascii="PMingLiU" w:hAnsi="PMingLiU"/>
          <w:color w:val="231F20"/>
          <w:spacing w:val="-3"/>
          <w:w w:val="104"/>
          <w:sz w:val="21"/>
        </w:rPr>
        <w:t>v</w:t>
      </w:r>
      <w:r>
        <w:rPr>
          <w:rFonts w:ascii="PMingLiU" w:hAnsi="PMingLiU"/>
          <w:color w:val="231F20"/>
          <w:spacing w:val="-1"/>
          <w:w w:val="106"/>
          <w:sz w:val="21"/>
        </w:rPr>
        <w:t>e</w:t>
      </w:r>
      <w:r>
        <w:rPr>
          <w:rFonts w:ascii="PMingLiU" w:hAnsi="PMingLiU"/>
          <w:color w:val="231F20"/>
          <w:w w:val="123"/>
          <w:sz w:val="21"/>
        </w:rPr>
        <w:t>n</w:t>
      </w:r>
      <w:r>
        <w:rPr>
          <w:rFonts w:ascii="PMingLiU" w:hAnsi="PMingLiU"/>
          <w:color w:val="231F20"/>
          <w:sz w:val="21"/>
        </w:rPr>
        <w:t xml:space="preserve"> </w:t>
      </w:r>
      <w:r>
        <w:rPr>
          <w:rFonts w:ascii="PMingLiU" w:hAnsi="PMingLiU"/>
          <w:color w:val="231F20"/>
          <w:spacing w:val="4"/>
          <w:w w:val="130"/>
          <w:sz w:val="21"/>
        </w:rPr>
        <w:t>t</w:t>
      </w:r>
      <w:r>
        <w:rPr>
          <w:rFonts w:ascii="PMingLiU" w:hAnsi="PMingLiU"/>
          <w:color w:val="231F20"/>
          <w:spacing w:val="-4"/>
          <w:w w:val="122"/>
          <w:sz w:val="21"/>
        </w:rPr>
        <w:t>h</w:t>
      </w:r>
      <w:r>
        <w:rPr>
          <w:rFonts w:ascii="PMingLiU" w:hAnsi="PMingLiU"/>
          <w:color w:val="231F20"/>
          <w:w w:val="106"/>
          <w:sz w:val="21"/>
        </w:rPr>
        <w:t>e</w:t>
      </w:r>
      <w:r>
        <w:rPr>
          <w:rFonts w:ascii="PMingLiU" w:hAnsi="PMingLiU"/>
          <w:color w:val="231F20"/>
          <w:sz w:val="21"/>
        </w:rPr>
        <w:t xml:space="preserve"> </w:t>
      </w:r>
      <w:r>
        <w:rPr>
          <w:rFonts w:ascii="PMingLiU" w:hAnsi="PMingLiU"/>
          <w:color w:val="231F20"/>
          <w:spacing w:val="-2"/>
          <w:w w:val="101"/>
          <w:sz w:val="21"/>
        </w:rPr>
        <w:t>o</w:t>
      </w:r>
      <w:r>
        <w:rPr>
          <w:rFonts w:ascii="PMingLiU" w:hAnsi="PMingLiU"/>
          <w:color w:val="231F20"/>
          <w:spacing w:val="-2"/>
          <w:w w:val="117"/>
          <w:sz w:val="21"/>
        </w:rPr>
        <w:t>r</w:t>
      </w:r>
      <w:r>
        <w:rPr>
          <w:rFonts w:ascii="PMingLiU" w:hAnsi="PMingLiU"/>
          <w:color w:val="231F20"/>
          <w:spacing w:val="-1"/>
          <w:w w:val="103"/>
          <w:sz w:val="21"/>
        </w:rPr>
        <w:t>g</w:t>
      </w:r>
      <w:r>
        <w:rPr>
          <w:rFonts w:ascii="PMingLiU" w:hAnsi="PMingLiU"/>
          <w:color w:val="231F20"/>
          <w:spacing w:val="2"/>
          <w:w w:val="111"/>
          <w:sz w:val="21"/>
        </w:rPr>
        <w:t>a</w:t>
      </w:r>
      <w:r>
        <w:rPr>
          <w:rFonts w:ascii="PMingLiU" w:hAnsi="PMingLiU"/>
          <w:color w:val="231F20"/>
          <w:spacing w:val="3"/>
          <w:w w:val="123"/>
          <w:sz w:val="21"/>
        </w:rPr>
        <w:t>n</w:t>
      </w:r>
      <w:r>
        <w:rPr>
          <w:rFonts w:ascii="PMingLiU" w:hAnsi="PMingLiU"/>
          <w:color w:val="231F20"/>
          <w:spacing w:val="3"/>
          <w:w w:val="111"/>
          <w:sz w:val="21"/>
        </w:rPr>
        <w:t>i</w:t>
      </w:r>
      <w:r>
        <w:rPr>
          <w:rFonts w:ascii="PMingLiU" w:hAnsi="PMingLiU"/>
          <w:color w:val="231F20"/>
          <w:spacing w:val="1"/>
          <w:sz w:val="21"/>
        </w:rPr>
        <w:t>z</w:t>
      </w:r>
      <w:r>
        <w:rPr>
          <w:rFonts w:ascii="PMingLiU" w:hAnsi="PMingLiU"/>
          <w:color w:val="231F20"/>
          <w:spacing w:val="-5"/>
          <w:w w:val="111"/>
          <w:sz w:val="21"/>
        </w:rPr>
        <w:t>a</w:t>
      </w:r>
      <w:r>
        <w:rPr>
          <w:rFonts w:ascii="PMingLiU" w:hAnsi="PMingLiU"/>
          <w:color w:val="231F20"/>
          <w:spacing w:val="3"/>
          <w:w w:val="130"/>
          <w:sz w:val="21"/>
        </w:rPr>
        <w:t>t</w:t>
      </w:r>
      <w:r>
        <w:rPr>
          <w:rFonts w:ascii="PMingLiU" w:hAnsi="PMingLiU"/>
          <w:color w:val="231F20"/>
          <w:spacing w:val="-4"/>
          <w:w w:val="111"/>
          <w:sz w:val="21"/>
        </w:rPr>
        <w:t>i</w:t>
      </w:r>
      <w:r>
        <w:rPr>
          <w:rFonts w:ascii="PMingLiU" w:hAnsi="PMingLiU"/>
          <w:color w:val="231F20"/>
          <w:spacing w:val="-2"/>
          <w:w w:val="101"/>
          <w:sz w:val="21"/>
        </w:rPr>
        <w:t>o</w:t>
      </w:r>
      <w:r>
        <w:rPr>
          <w:rFonts w:ascii="PMingLiU" w:hAnsi="PMingLiU"/>
          <w:color w:val="231F20"/>
          <w:spacing w:val="-7"/>
          <w:w w:val="123"/>
          <w:sz w:val="21"/>
        </w:rPr>
        <w:t>n</w:t>
      </w:r>
      <w:r>
        <w:rPr>
          <w:rFonts w:ascii="PMingLiU" w:hAnsi="PMingLiU"/>
          <w:color w:val="231F20"/>
          <w:spacing w:val="-13"/>
          <w:w w:val="21"/>
          <w:sz w:val="21"/>
        </w:rPr>
        <w:t>’</w:t>
      </w:r>
      <w:r>
        <w:rPr>
          <w:rFonts w:ascii="PMingLiU" w:hAnsi="PMingLiU"/>
          <w:color w:val="231F20"/>
          <w:w w:val="109"/>
          <w:sz w:val="21"/>
        </w:rPr>
        <w:t>s</w:t>
      </w:r>
      <w:r>
        <w:rPr>
          <w:rFonts w:ascii="PMingLiU" w:hAnsi="PMingLiU"/>
          <w:color w:val="231F20"/>
          <w:sz w:val="21"/>
        </w:rPr>
        <w:t xml:space="preserve"> </w:t>
      </w:r>
      <w:r>
        <w:rPr>
          <w:rFonts w:ascii="PMingLiU" w:hAnsi="PMingLiU"/>
          <w:color w:val="231F20"/>
          <w:spacing w:val="-3"/>
          <w:w w:val="105"/>
          <w:sz w:val="21"/>
        </w:rPr>
        <w:t>l</w:t>
      </w:r>
      <w:r>
        <w:rPr>
          <w:rFonts w:ascii="PMingLiU" w:hAnsi="PMingLiU"/>
          <w:color w:val="231F20"/>
          <w:spacing w:val="-2"/>
          <w:w w:val="101"/>
          <w:sz w:val="21"/>
        </w:rPr>
        <w:t>o</w:t>
      </w:r>
      <w:r>
        <w:rPr>
          <w:rFonts w:ascii="PMingLiU" w:hAnsi="PMingLiU"/>
          <w:color w:val="231F20"/>
          <w:spacing w:val="1"/>
          <w:w w:val="123"/>
          <w:sz w:val="21"/>
        </w:rPr>
        <w:t>n</w:t>
      </w:r>
      <w:r>
        <w:rPr>
          <w:rFonts w:ascii="PMingLiU" w:hAnsi="PMingLiU"/>
          <w:color w:val="231F20"/>
          <w:w w:val="103"/>
          <w:sz w:val="21"/>
        </w:rPr>
        <w:t>g</w:t>
      </w:r>
      <w:r>
        <w:rPr>
          <w:rFonts w:ascii="PMingLiU" w:hAnsi="PMingLiU"/>
          <w:color w:val="231F20"/>
          <w:sz w:val="21"/>
        </w:rPr>
        <w:t xml:space="preserve"> </w:t>
      </w:r>
      <w:r>
        <w:rPr>
          <w:rFonts w:ascii="PMingLiU" w:hAnsi="PMingLiU"/>
          <w:color w:val="231F20"/>
          <w:spacing w:val="2"/>
          <w:w w:val="122"/>
          <w:sz w:val="21"/>
        </w:rPr>
        <w:t>h</w:t>
      </w:r>
      <w:r>
        <w:rPr>
          <w:rFonts w:ascii="PMingLiU" w:hAnsi="PMingLiU"/>
          <w:color w:val="231F20"/>
          <w:spacing w:val="1"/>
          <w:w w:val="111"/>
          <w:sz w:val="21"/>
        </w:rPr>
        <w:t>i</w:t>
      </w:r>
      <w:r>
        <w:rPr>
          <w:rFonts w:ascii="PMingLiU" w:hAnsi="PMingLiU"/>
          <w:color w:val="231F20"/>
          <w:w w:val="109"/>
          <w:sz w:val="21"/>
        </w:rPr>
        <w:t>s</w:t>
      </w:r>
      <w:r>
        <w:rPr>
          <w:rFonts w:ascii="PMingLiU" w:hAnsi="PMingLiU"/>
          <w:color w:val="231F20"/>
          <w:spacing w:val="-2"/>
          <w:w w:val="130"/>
          <w:sz w:val="21"/>
        </w:rPr>
        <w:t>t</w:t>
      </w:r>
      <w:r>
        <w:rPr>
          <w:rFonts w:ascii="PMingLiU" w:hAnsi="PMingLiU"/>
          <w:color w:val="231F20"/>
          <w:spacing w:val="-2"/>
          <w:w w:val="101"/>
          <w:sz w:val="21"/>
        </w:rPr>
        <w:t>o</w:t>
      </w:r>
      <w:r>
        <w:rPr>
          <w:rFonts w:ascii="PMingLiU" w:hAnsi="PMingLiU"/>
          <w:color w:val="231F20"/>
          <w:spacing w:val="8"/>
          <w:w w:val="117"/>
          <w:sz w:val="21"/>
        </w:rPr>
        <w:t>r</w:t>
      </w:r>
      <w:r>
        <w:rPr>
          <w:rFonts w:ascii="PMingLiU" w:hAnsi="PMingLiU"/>
          <w:color w:val="231F20"/>
          <w:w w:val="104"/>
          <w:sz w:val="21"/>
        </w:rPr>
        <w:t>y</w:t>
      </w:r>
      <w:r>
        <w:rPr>
          <w:rFonts w:ascii="PMingLiU" w:hAnsi="PMingLiU"/>
          <w:color w:val="231F20"/>
          <w:sz w:val="21"/>
        </w:rPr>
        <w:t xml:space="preserve"> </w:t>
      </w:r>
      <w:r>
        <w:rPr>
          <w:rFonts w:ascii="PMingLiU" w:hAnsi="PMingLiU"/>
          <w:color w:val="231F20"/>
          <w:spacing w:val="-3"/>
          <w:w w:val="101"/>
          <w:sz w:val="21"/>
        </w:rPr>
        <w:t>o</w:t>
      </w:r>
      <w:r>
        <w:rPr>
          <w:rFonts w:ascii="PMingLiU" w:hAnsi="PMingLiU"/>
          <w:color w:val="231F20"/>
          <w:w w:val="98"/>
          <w:sz w:val="21"/>
        </w:rPr>
        <w:t>f</w:t>
      </w:r>
      <w:r>
        <w:rPr>
          <w:rFonts w:ascii="PMingLiU" w:hAnsi="PMingLiU"/>
          <w:color w:val="231F20"/>
          <w:sz w:val="21"/>
        </w:rPr>
        <w:t xml:space="preserve"> </w:t>
      </w:r>
      <w:r>
        <w:rPr>
          <w:rFonts w:ascii="PMingLiU" w:hAnsi="PMingLiU"/>
          <w:color w:val="231F20"/>
          <w:spacing w:val="-5"/>
          <w:w w:val="98"/>
          <w:sz w:val="21"/>
        </w:rPr>
        <w:t>f</w:t>
      </w:r>
      <w:r>
        <w:rPr>
          <w:rFonts w:ascii="PMingLiU" w:hAnsi="PMingLiU"/>
          <w:color w:val="231F20"/>
          <w:spacing w:val="-1"/>
          <w:w w:val="106"/>
          <w:sz w:val="21"/>
        </w:rPr>
        <w:t>e</w:t>
      </w:r>
      <w:r>
        <w:rPr>
          <w:rFonts w:ascii="PMingLiU" w:hAnsi="PMingLiU"/>
          <w:color w:val="231F20"/>
          <w:spacing w:val="2"/>
          <w:w w:val="116"/>
          <w:sz w:val="21"/>
        </w:rPr>
        <w:t>m</w:t>
      </w:r>
      <w:r>
        <w:rPr>
          <w:rFonts w:ascii="PMingLiU" w:hAnsi="PMingLiU"/>
          <w:color w:val="231F20"/>
          <w:spacing w:val="3"/>
          <w:w w:val="111"/>
          <w:sz w:val="21"/>
        </w:rPr>
        <w:t>a</w:t>
      </w:r>
      <w:r>
        <w:rPr>
          <w:rFonts w:ascii="PMingLiU" w:hAnsi="PMingLiU"/>
          <w:color w:val="231F20"/>
          <w:spacing w:val="-3"/>
          <w:w w:val="105"/>
          <w:sz w:val="21"/>
        </w:rPr>
        <w:t>l</w:t>
      </w:r>
      <w:r>
        <w:rPr>
          <w:rFonts w:ascii="PMingLiU" w:hAnsi="PMingLiU"/>
          <w:color w:val="231F20"/>
          <w:w w:val="106"/>
          <w:sz w:val="21"/>
        </w:rPr>
        <w:t>e</w:t>
      </w:r>
      <w:r>
        <w:rPr>
          <w:rFonts w:ascii="PMingLiU" w:hAnsi="PMingLiU"/>
          <w:color w:val="231F20"/>
          <w:sz w:val="21"/>
        </w:rPr>
        <w:t xml:space="preserve"> </w:t>
      </w:r>
      <w:r>
        <w:rPr>
          <w:rFonts w:ascii="PMingLiU" w:hAnsi="PMingLiU"/>
          <w:color w:val="231F20"/>
          <w:w w:val="104"/>
          <w:sz w:val="21"/>
        </w:rPr>
        <w:t>c</w:t>
      </w:r>
      <w:r>
        <w:rPr>
          <w:rFonts w:ascii="PMingLiU" w:hAnsi="PMingLiU"/>
          <w:color w:val="231F20"/>
          <w:spacing w:val="-2"/>
          <w:w w:val="101"/>
          <w:sz w:val="21"/>
        </w:rPr>
        <w:t>o</w:t>
      </w:r>
      <w:r>
        <w:rPr>
          <w:rFonts w:ascii="PMingLiU" w:hAnsi="PMingLiU"/>
          <w:color w:val="231F20"/>
          <w:spacing w:val="-2"/>
          <w:w w:val="123"/>
          <w:sz w:val="21"/>
        </w:rPr>
        <w:t>n</w:t>
      </w:r>
      <w:r>
        <w:rPr>
          <w:rFonts w:ascii="PMingLiU" w:hAnsi="PMingLiU"/>
          <w:color w:val="231F20"/>
          <w:spacing w:val="-3"/>
          <w:w w:val="108"/>
          <w:sz w:val="21"/>
        </w:rPr>
        <w:t>d</w:t>
      </w:r>
      <w:r>
        <w:rPr>
          <w:rFonts w:ascii="PMingLiU" w:hAnsi="PMingLiU"/>
          <w:color w:val="231F20"/>
          <w:spacing w:val="-2"/>
          <w:w w:val="101"/>
          <w:sz w:val="21"/>
        </w:rPr>
        <w:t>o</w:t>
      </w:r>
      <w:r>
        <w:rPr>
          <w:rFonts w:ascii="PMingLiU" w:hAnsi="PMingLiU"/>
          <w:color w:val="231F20"/>
          <w:w w:val="116"/>
          <w:sz w:val="21"/>
        </w:rPr>
        <w:t>m</w:t>
      </w:r>
      <w:r>
        <w:rPr>
          <w:rFonts w:ascii="PMingLiU" w:hAnsi="PMingLiU"/>
          <w:color w:val="231F20"/>
          <w:sz w:val="21"/>
        </w:rPr>
        <w:t xml:space="preserve"> </w:t>
      </w:r>
      <w:r>
        <w:rPr>
          <w:rFonts w:ascii="PMingLiU" w:hAnsi="PMingLiU"/>
          <w:color w:val="231F20"/>
          <w:spacing w:val="-3"/>
          <w:w w:val="111"/>
          <w:sz w:val="21"/>
        </w:rPr>
        <w:t>a</w:t>
      </w:r>
      <w:r>
        <w:rPr>
          <w:rFonts w:ascii="PMingLiU" w:hAnsi="PMingLiU"/>
          <w:color w:val="231F20"/>
          <w:spacing w:val="-1"/>
          <w:w w:val="108"/>
          <w:sz w:val="21"/>
        </w:rPr>
        <w:t>d</w:t>
      </w:r>
      <w:r>
        <w:rPr>
          <w:rFonts w:ascii="PMingLiU" w:hAnsi="PMingLiU"/>
          <w:color w:val="231F20"/>
          <w:spacing w:val="-4"/>
          <w:w w:val="104"/>
          <w:sz w:val="21"/>
        </w:rPr>
        <w:t>v</w:t>
      </w:r>
      <w:r>
        <w:rPr>
          <w:rFonts w:ascii="PMingLiU" w:hAnsi="PMingLiU"/>
          <w:color w:val="231F20"/>
          <w:spacing w:val="1"/>
          <w:w w:val="101"/>
          <w:sz w:val="21"/>
        </w:rPr>
        <w:t>o</w:t>
      </w:r>
      <w:r>
        <w:rPr>
          <w:rFonts w:ascii="PMingLiU" w:hAnsi="PMingLiU"/>
          <w:color w:val="231F20"/>
          <w:spacing w:val="1"/>
          <w:w w:val="104"/>
          <w:sz w:val="21"/>
        </w:rPr>
        <w:t>c</w:t>
      </w:r>
      <w:r>
        <w:rPr>
          <w:rFonts w:ascii="PMingLiU" w:hAnsi="PMingLiU"/>
          <w:color w:val="231F20"/>
          <w:spacing w:val="-4"/>
          <w:w w:val="111"/>
          <w:sz w:val="21"/>
        </w:rPr>
        <w:t>a</w:t>
      </w:r>
      <w:r>
        <w:rPr>
          <w:rFonts w:ascii="PMingLiU" w:hAnsi="PMingLiU"/>
          <w:color w:val="231F20"/>
          <w:spacing w:val="4"/>
          <w:w w:val="104"/>
          <w:sz w:val="21"/>
        </w:rPr>
        <w:t>c</w:t>
      </w:r>
      <w:r>
        <w:rPr>
          <w:rFonts w:ascii="PMingLiU" w:hAnsi="PMingLiU"/>
          <w:color w:val="231F20"/>
          <w:w w:val="104"/>
          <w:sz w:val="21"/>
        </w:rPr>
        <w:t>y</w:t>
      </w:r>
      <w:r>
        <w:rPr>
          <w:rFonts w:ascii="PMingLiU" w:hAnsi="PMingLiU"/>
          <w:color w:val="231F20"/>
          <w:sz w:val="21"/>
        </w:rPr>
        <w:t xml:space="preserve"> </w:t>
      </w:r>
      <w:r>
        <w:rPr>
          <w:rFonts w:ascii="PMingLiU" w:hAnsi="PMingLiU"/>
          <w:color w:val="231F20"/>
          <w:spacing w:val="2"/>
          <w:w w:val="111"/>
          <w:sz w:val="21"/>
        </w:rPr>
        <w:t>a</w:t>
      </w:r>
      <w:r>
        <w:rPr>
          <w:rFonts w:ascii="PMingLiU" w:hAnsi="PMingLiU"/>
          <w:color w:val="231F20"/>
          <w:spacing w:val="-2"/>
          <w:w w:val="123"/>
          <w:sz w:val="21"/>
        </w:rPr>
        <w:t>n</w:t>
      </w:r>
      <w:r>
        <w:rPr>
          <w:rFonts w:ascii="PMingLiU" w:hAnsi="PMingLiU"/>
          <w:color w:val="231F20"/>
          <w:w w:val="108"/>
          <w:sz w:val="21"/>
        </w:rPr>
        <w:t>d</w:t>
      </w:r>
      <w:r>
        <w:rPr>
          <w:rFonts w:ascii="PMingLiU" w:hAnsi="PMingLiU"/>
          <w:color w:val="231F20"/>
          <w:sz w:val="21"/>
        </w:rPr>
        <w:t xml:space="preserve"> </w:t>
      </w:r>
      <w:r>
        <w:rPr>
          <w:rFonts w:ascii="PMingLiU" w:hAnsi="PMingLiU"/>
          <w:color w:val="231F20"/>
          <w:spacing w:val="2"/>
          <w:w w:val="111"/>
          <w:sz w:val="21"/>
        </w:rPr>
        <w:t>i</w:t>
      </w:r>
      <w:r>
        <w:rPr>
          <w:rFonts w:ascii="PMingLiU" w:hAnsi="PMingLiU"/>
          <w:color w:val="231F20"/>
          <w:spacing w:val="-4"/>
          <w:w w:val="123"/>
          <w:sz w:val="21"/>
        </w:rPr>
        <w:t>n</w:t>
      </w:r>
      <w:r>
        <w:rPr>
          <w:rFonts w:ascii="PMingLiU" w:hAnsi="PMingLiU"/>
          <w:color w:val="231F20"/>
          <w:spacing w:val="-2"/>
          <w:w w:val="130"/>
          <w:sz w:val="21"/>
        </w:rPr>
        <w:t>t</w:t>
      </w:r>
      <w:r>
        <w:rPr>
          <w:rFonts w:ascii="PMingLiU" w:hAnsi="PMingLiU"/>
          <w:color w:val="231F20"/>
          <w:spacing w:val="-1"/>
          <w:w w:val="106"/>
          <w:sz w:val="21"/>
        </w:rPr>
        <w:t>e</w:t>
      </w:r>
      <w:r>
        <w:rPr>
          <w:rFonts w:ascii="PMingLiU" w:hAnsi="PMingLiU"/>
          <w:color w:val="231F20"/>
          <w:spacing w:val="-2"/>
          <w:w w:val="117"/>
          <w:sz w:val="21"/>
        </w:rPr>
        <w:t>r</w:t>
      </w:r>
      <w:r>
        <w:rPr>
          <w:rFonts w:ascii="PMingLiU" w:hAnsi="PMingLiU"/>
          <w:color w:val="231F20"/>
          <w:w w:val="106"/>
          <w:sz w:val="21"/>
        </w:rPr>
        <w:t>e</w:t>
      </w:r>
      <w:r>
        <w:rPr>
          <w:rFonts w:ascii="PMingLiU" w:hAnsi="PMingLiU"/>
          <w:color w:val="231F20"/>
          <w:w w:val="109"/>
          <w:sz w:val="21"/>
        </w:rPr>
        <w:t>s</w:t>
      </w:r>
      <w:r>
        <w:rPr>
          <w:rFonts w:ascii="PMingLiU" w:hAnsi="PMingLiU"/>
          <w:color w:val="231F20"/>
          <w:w w:val="130"/>
          <w:sz w:val="21"/>
        </w:rPr>
        <w:t xml:space="preserve">t </w:t>
      </w:r>
      <w:r>
        <w:rPr>
          <w:rFonts w:ascii="PMingLiU" w:hAnsi="PMingLiU"/>
          <w:color w:val="231F20"/>
          <w:w w:val="110"/>
          <w:sz w:val="21"/>
        </w:rPr>
        <w:t xml:space="preserve">in creating an enabling environment </w:t>
      </w:r>
      <w:r>
        <w:rPr>
          <w:rFonts w:ascii="PMingLiU" w:hAnsi="PMingLiU"/>
          <w:color w:val="231F20"/>
          <w:spacing w:val="-3"/>
          <w:w w:val="110"/>
          <w:sz w:val="21"/>
        </w:rPr>
        <w:t xml:space="preserve">for </w:t>
      </w:r>
      <w:r>
        <w:rPr>
          <w:rFonts w:ascii="PMingLiU" w:hAnsi="PMingLiU"/>
          <w:color w:val="231F20"/>
          <w:w w:val="110"/>
          <w:sz w:val="21"/>
        </w:rPr>
        <w:t xml:space="preserve">female condoms in general, </w:t>
      </w:r>
      <w:r>
        <w:rPr>
          <w:rFonts w:ascii="PMingLiU" w:hAnsi="PMingLiU"/>
          <w:color w:val="231F20"/>
          <w:spacing w:val="-4"/>
          <w:w w:val="110"/>
          <w:sz w:val="21"/>
        </w:rPr>
        <w:t xml:space="preserve">PATH </w:t>
      </w:r>
      <w:r>
        <w:rPr>
          <w:rFonts w:ascii="PMingLiU" w:hAnsi="PMingLiU"/>
          <w:color w:val="231F20"/>
          <w:w w:val="110"/>
          <w:sz w:val="21"/>
        </w:rPr>
        <w:t xml:space="preserve">was eager to support an advocacy initiative in South Africa to </w:t>
      </w:r>
      <w:r>
        <w:rPr>
          <w:rFonts w:ascii="PMingLiU" w:hAnsi="PMingLiU"/>
          <w:color w:val="231F20"/>
          <w:spacing w:val="-3"/>
          <w:w w:val="110"/>
          <w:sz w:val="21"/>
        </w:rPr>
        <w:t xml:space="preserve">help </w:t>
      </w:r>
      <w:r>
        <w:rPr>
          <w:rFonts w:ascii="PMingLiU" w:hAnsi="PMingLiU"/>
          <w:color w:val="231F20"/>
          <w:w w:val="110"/>
          <w:sz w:val="21"/>
        </w:rPr>
        <w:t xml:space="preserve">translate these supportive policies into practice through strengthened procurement and programming </w:t>
      </w:r>
      <w:r>
        <w:rPr>
          <w:rFonts w:ascii="PMingLiU" w:hAnsi="PMingLiU"/>
          <w:color w:val="231F20"/>
          <w:spacing w:val="-3"/>
          <w:w w:val="110"/>
          <w:sz w:val="21"/>
        </w:rPr>
        <w:t xml:space="preserve">for </w:t>
      </w:r>
      <w:r>
        <w:rPr>
          <w:rFonts w:ascii="PMingLiU" w:hAnsi="PMingLiU"/>
          <w:color w:val="231F20"/>
          <w:w w:val="110"/>
          <w:sz w:val="21"/>
        </w:rPr>
        <w:t>female condoms.</w:t>
      </w:r>
    </w:p>
    <w:p w:rsidR="00440A61" w:rsidRDefault="00D55F8B">
      <w:pPr>
        <w:spacing w:before="119" w:line="220" w:lineRule="auto"/>
        <w:ind w:left="127" w:right="276"/>
        <w:rPr>
          <w:rFonts w:ascii="PMingLiU"/>
          <w:sz w:val="21"/>
        </w:rPr>
      </w:pPr>
      <w:r>
        <w:rPr>
          <w:rFonts w:ascii="PMingLiU"/>
          <w:color w:val="231F20"/>
          <w:spacing w:val="-3"/>
          <w:w w:val="110"/>
          <w:sz w:val="21"/>
        </w:rPr>
        <w:t xml:space="preserve">To </w:t>
      </w:r>
      <w:r>
        <w:rPr>
          <w:rFonts w:ascii="PMingLiU"/>
          <w:color w:val="231F20"/>
          <w:w w:val="110"/>
          <w:sz w:val="21"/>
        </w:rPr>
        <w:t xml:space="preserve">develop and </w:t>
      </w:r>
      <w:r>
        <w:rPr>
          <w:rFonts w:ascii="PMingLiU"/>
          <w:color w:val="231F20"/>
          <w:spacing w:val="-3"/>
          <w:w w:val="110"/>
          <w:sz w:val="21"/>
        </w:rPr>
        <w:t xml:space="preserve">implement </w:t>
      </w:r>
      <w:r>
        <w:rPr>
          <w:rFonts w:ascii="PMingLiU"/>
          <w:color w:val="231F20"/>
          <w:w w:val="110"/>
          <w:sz w:val="21"/>
        </w:rPr>
        <w:t xml:space="preserve">the initiative, </w:t>
      </w:r>
      <w:r>
        <w:rPr>
          <w:rFonts w:ascii="PMingLiU"/>
          <w:color w:val="231F20"/>
          <w:spacing w:val="-4"/>
          <w:w w:val="110"/>
          <w:sz w:val="21"/>
        </w:rPr>
        <w:t xml:space="preserve">PATH </w:t>
      </w:r>
      <w:r>
        <w:rPr>
          <w:rFonts w:ascii="PMingLiU"/>
          <w:color w:val="231F20"/>
          <w:w w:val="110"/>
          <w:sz w:val="21"/>
        </w:rPr>
        <w:t xml:space="preserve">partnered with </w:t>
      </w:r>
      <w:r>
        <w:rPr>
          <w:rFonts w:ascii="PMingLiU"/>
          <w:color w:val="231F20"/>
          <w:spacing w:val="-4"/>
          <w:w w:val="110"/>
          <w:sz w:val="21"/>
        </w:rPr>
        <w:t xml:space="preserve">Women </w:t>
      </w:r>
      <w:r>
        <w:rPr>
          <w:rFonts w:ascii="PMingLiU"/>
          <w:color w:val="231F20"/>
          <w:w w:val="110"/>
          <w:sz w:val="21"/>
        </w:rPr>
        <w:t>in Sexual and Reproductive Rights and Health (WISH) Associates, a South African reproductive health and rights advocacy group. Together they conducted</w:t>
      </w:r>
      <w:r>
        <w:rPr>
          <w:rFonts w:ascii="PMingLiU"/>
          <w:color w:val="231F20"/>
          <w:spacing w:val="-23"/>
          <w:w w:val="110"/>
          <w:sz w:val="21"/>
        </w:rPr>
        <w:t xml:space="preserve"> </w:t>
      </w:r>
      <w:r>
        <w:rPr>
          <w:rFonts w:ascii="PMingLiU"/>
          <w:color w:val="231F20"/>
          <w:w w:val="110"/>
          <w:sz w:val="21"/>
        </w:rPr>
        <w:t>a</w:t>
      </w:r>
      <w:r>
        <w:rPr>
          <w:rFonts w:ascii="PMingLiU"/>
          <w:color w:val="231F20"/>
          <w:spacing w:val="-23"/>
          <w:w w:val="110"/>
          <w:sz w:val="21"/>
        </w:rPr>
        <w:t xml:space="preserve"> </w:t>
      </w:r>
      <w:r>
        <w:rPr>
          <w:rFonts w:ascii="PMingLiU"/>
          <w:color w:val="231F20"/>
          <w:w w:val="110"/>
          <w:sz w:val="21"/>
        </w:rPr>
        <w:t>joint</w:t>
      </w:r>
      <w:r>
        <w:rPr>
          <w:rFonts w:ascii="PMingLiU"/>
          <w:color w:val="231F20"/>
          <w:spacing w:val="-23"/>
          <w:w w:val="110"/>
          <w:sz w:val="21"/>
        </w:rPr>
        <w:t xml:space="preserve"> </w:t>
      </w:r>
      <w:r>
        <w:rPr>
          <w:rFonts w:ascii="PMingLiU"/>
          <w:color w:val="231F20"/>
          <w:w w:val="110"/>
          <w:sz w:val="21"/>
        </w:rPr>
        <w:t>advocacy</w:t>
      </w:r>
      <w:r>
        <w:rPr>
          <w:rFonts w:ascii="PMingLiU"/>
          <w:color w:val="231F20"/>
          <w:spacing w:val="-23"/>
          <w:w w:val="110"/>
          <w:sz w:val="21"/>
        </w:rPr>
        <w:t xml:space="preserve"> </w:t>
      </w:r>
      <w:r>
        <w:rPr>
          <w:rFonts w:ascii="PMingLiU"/>
          <w:color w:val="231F20"/>
          <w:w w:val="110"/>
          <w:sz w:val="21"/>
        </w:rPr>
        <w:t>planning</w:t>
      </w:r>
      <w:r>
        <w:rPr>
          <w:rFonts w:ascii="PMingLiU"/>
          <w:color w:val="231F20"/>
          <w:spacing w:val="-23"/>
          <w:w w:val="110"/>
          <w:sz w:val="21"/>
        </w:rPr>
        <w:t xml:space="preserve"> </w:t>
      </w:r>
      <w:r>
        <w:rPr>
          <w:rFonts w:ascii="PMingLiU"/>
          <w:color w:val="231F20"/>
          <w:w w:val="110"/>
          <w:sz w:val="21"/>
        </w:rPr>
        <w:t>process</w:t>
      </w:r>
      <w:r>
        <w:rPr>
          <w:rFonts w:ascii="PMingLiU"/>
          <w:color w:val="231F20"/>
          <w:spacing w:val="-22"/>
          <w:w w:val="110"/>
          <w:sz w:val="21"/>
        </w:rPr>
        <w:t xml:space="preserve"> </w:t>
      </w:r>
      <w:r>
        <w:rPr>
          <w:rFonts w:ascii="PMingLiU"/>
          <w:color w:val="231F20"/>
          <w:w w:val="110"/>
          <w:sz w:val="21"/>
        </w:rPr>
        <w:t>in</w:t>
      </w:r>
      <w:r>
        <w:rPr>
          <w:rFonts w:ascii="PMingLiU"/>
          <w:color w:val="231F20"/>
          <w:spacing w:val="-23"/>
          <w:w w:val="110"/>
          <w:sz w:val="21"/>
        </w:rPr>
        <w:t xml:space="preserve"> </w:t>
      </w:r>
      <w:r>
        <w:rPr>
          <w:rFonts w:ascii="PMingLiU"/>
          <w:color w:val="231F20"/>
          <w:w w:val="110"/>
          <w:sz w:val="21"/>
        </w:rPr>
        <w:t>early</w:t>
      </w:r>
      <w:r>
        <w:rPr>
          <w:rFonts w:ascii="PMingLiU"/>
          <w:color w:val="231F20"/>
          <w:spacing w:val="-23"/>
          <w:w w:val="110"/>
          <w:sz w:val="21"/>
        </w:rPr>
        <w:t xml:space="preserve"> </w:t>
      </w:r>
      <w:r>
        <w:rPr>
          <w:rFonts w:ascii="PMingLiU"/>
          <w:color w:val="231F20"/>
          <w:w w:val="110"/>
          <w:sz w:val="21"/>
        </w:rPr>
        <w:t>2013</w:t>
      </w:r>
      <w:r>
        <w:rPr>
          <w:rFonts w:ascii="PMingLiU"/>
          <w:color w:val="231F20"/>
          <w:spacing w:val="-23"/>
          <w:w w:val="110"/>
          <w:sz w:val="21"/>
        </w:rPr>
        <w:t xml:space="preserve"> </w:t>
      </w:r>
      <w:r>
        <w:rPr>
          <w:rFonts w:ascii="PMingLiU"/>
          <w:color w:val="231F20"/>
          <w:w w:val="110"/>
          <w:sz w:val="21"/>
        </w:rPr>
        <w:t>to</w:t>
      </w:r>
      <w:r>
        <w:rPr>
          <w:rFonts w:ascii="PMingLiU"/>
          <w:color w:val="231F20"/>
          <w:spacing w:val="-23"/>
          <w:w w:val="110"/>
          <w:sz w:val="21"/>
        </w:rPr>
        <w:t xml:space="preserve"> </w:t>
      </w:r>
      <w:r>
        <w:rPr>
          <w:rFonts w:ascii="PMingLiU"/>
          <w:color w:val="231F20"/>
          <w:w w:val="110"/>
          <w:sz w:val="21"/>
        </w:rPr>
        <w:t>identify</w:t>
      </w:r>
      <w:r>
        <w:rPr>
          <w:rFonts w:ascii="PMingLiU"/>
          <w:color w:val="231F20"/>
          <w:spacing w:val="-23"/>
          <w:w w:val="110"/>
          <w:sz w:val="21"/>
        </w:rPr>
        <w:t xml:space="preserve"> </w:t>
      </w:r>
      <w:r>
        <w:rPr>
          <w:rFonts w:ascii="PMingLiU"/>
          <w:color w:val="231F20"/>
          <w:w w:val="110"/>
          <w:sz w:val="21"/>
        </w:rPr>
        <w:t>goals, target</w:t>
      </w:r>
      <w:r>
        <w:rPr>
          <w:rFonts w:ascii="PMingLiU"/>
          <w:color w:val="231F20"/>
          <w:spacing w:val="-13"/>
          <w:w w:val="110"/>
          <w:sz w:val="21"/>
        </w:rPr>
        <w:t xml:space="preserve"> </w:t>
      </w:r>
      <w:r>
        <w:rPr>
          <w:rFonts w:ascii="PMingLiU"/>
          <w:color w:val="231F20"/>
          <w:w w:val="110"/>
          <w:sz w:val="21"/>
        </w:rPr>
        <w:t>policymakers,</w:t>
      </w:r>
      <w:r>
        <w:rPr>
          <w:rFonts w:ascii="PMingLiU"/>
          <w:color w:val="231F20"/>
          <w:spacing w:val="-12"/>
          <w:w w:val="110"/>
          <w:sz w:val="21"/>
        </w:rPr>
        <w:t xml:space="preserve"> </w:t>
      </w:r>
      <w:r>
        <w:rPr>
          <w:rFonts w:ascii="PMingLiU"/>
          <w:color w:val="231F20"/>
          <w:w w:val="110"/>
          <w:sz w:val="21"/>
        </w:rPr>
        <w:t>and</w:t>
      </w:r>
      <w:r>
        <w:rPr>
          <w:rFonts w:ascii="PMingLiU"/>
          <w:color w:val="231F20"/>
          <w:spacing w:val="-13"/>
          <w:w w:val="110"/>
          <w:sz w:val="21"/>
        </w:rPr>
        <w:t xml:space="preserve"> </w:t>
      </w:r>
      <w:r>
        <w:rPr>
          <w:rFonts w:ascii="PMingLiU"/>
          <w:color w:val="231F20"/>
          <w:w w:val="110"/>
          <w:sz w:val="21"/>
        </w:rPr>
        <w:t>key</w:t>
      </w:r>
      <w:r>
        <w:rPr>
          <w:rFonts w:ascii="PMingLiU"/>
          <w:color w:val="231F20"/>
          <w:spacing w:val="-12"/>
          <w:w w:val="110"/>
          <w:sz w:val="21"/>
        </w:rPr>
        <w:t xml:space="preserve"> </w:t>
      </w:r>
      <w:r>
        <w:rPr>
          <w:rFonts w:ascii="PMingLiU"/>
          <w:color w:val="231F20"/>
          <w:w w:val="110"/>
          <w:sz w:val="21"/>
        </w:rPr>
        <w:t>opportunities</w:t>
      </w:r>
      <w:r>
        <w:rPr>
          <w:rFonts w:ascii="PMingLiU"/>
          <w:color w:val="231F20"/>
          <w:spacing w:val="-13"/>
          <w:w w:val="110"/>
          <w:sz w:val="21"/>
        </w:rPr>
        <w:t xml:space="preserve"> </w:t>
      </w:r>
      <w:r>
        <w:rPr>
          <w:rFonts w:ascii="PMingLiU"/>
          <w:color w:val="231F20"/>
          <w:spacing w:val="-3"/>
          <w:w w:val="110"/>
          <w:sz w:val="21"/>
        </w:rPr>
        <w:t>for</w:t>
      </w:r>
      <w:r>
        <w:rPr>
          <w:rFonts w:ascii="PMingLiU"/>
          <w:color w:val="231F20"/>
          <w:spacing w:val="-12"/>
          <w:w w:val="110"/>
          <w:sz w:val="21"/>
        </w:rPr>
        <w:t xml:space="preserve"> </w:t>
      </w:r>
      <w:r>
        <w:rPr>
          <w:rFonts w:ascii="PMingLiU"/>
          <w:color w:val="231F20"/>
          <w:w w:val="110"/>
          <w:sz w:val="21"/>
        </w:rPr>
        <w:t>influence.</w:t>
      </w:r>
      <w:r>
        <w:rPr>
          <w:rFonts w:ascii="PMingLiU"/>
          <w:color w:val="231F20"/>
          <w:spacing w:val="-13"/>
          <w:w w:val="110"/>
          <w:sz w:val="21"/>
        </w:rPr>
        <w:t xml:space="preserve"> </w:t>
      </w:r>
      <w:r>
        <w:rPr>
          <w:rFonts w:ascii="PMingLiU"/>
          <w:color w:val="231F20"/>
          <w:spacing w:val="-3"/>
          <w:w w:val="110"/>
          <w:sz w:val="21"/>
        </w:rPr>
        <w:t>The</w:t>
      </w:r>
      <w:r>
        <w:rPr>
          <w:rFonts w:ascii="PMingLiU"/>
          <w:color w:val="231F20"/>
          <w:spacing w:val="-12"/>
          <w:w w:val="110"/>
          <w:sz w:val="21"/>
        </w:rPr>
        <w:t xml:space="preserve"> </w:t>
      </w:r>
      <w:r>
        <w:rPr>
          <w:rFonts w:ascii="PMingLiU"/>
          <w:color w:val="231F20"/>
          <w:w w:val="110"/>
          <w:sz w:val="21"/>
        </w:rPr>
        <w:t>outcome</w:t>
      </w:r>
      <w:r>
        <w:rPr>
          <w:rFonts w:ascii="PMingLiU"/>
          <w:color w:val="231F20"/>
          <w:spacing w:val="-12"/>
          <w:w w:val="110"/>
          <w:sz w:val="21"/>
        </w:rPr>
        <w:t xml:space="preserve"> </w:t>
      </w:r>
      <w:r>
        <w:rPr>
          <w:rFonts w:ascii="PMingLiU"/>
          <w:color w:val="231F20"/>
          <w:w w:val="110"/>
          <w:sz w:val="21"/>
        </w:rPr>
        <w:t>was a</w:t>
      </w:r>
      <w:r>
        <w:rPr>
          <w:rFonts w:ascii="PMingLiU"/>
          <w:color w:val="231F20"/>
          <w:spacing w:val="-25"/>
          <w:w w:val="110"/>
          <w:sz w:val="21"/>
        </w:rPr>
        <w:t xml:space="preserve"> </w:t>
      </w:r>
      <w:r>
        <w:rPr>
          <w:rFonts w:ascii="PMingLiU"/>
          <w:color w:val="231F20"/>
          <w:w w:val="110"/>
          <w:sz w:val="21"/>
        </w:rPr>
        <w:t>schedule</w:t>
      </w:r>
      <w:r>
        <w:rPr>
          <w:rFonts w:ascii="PMingLiU"/>
          <w:color w:val="231F20"/>
          <w:spacing w:val="-25"/>
          <w:w w:val="110"/>
          <w:sz w:val="21"/>
        </w:rPr>
        <w:t xml:space="preserve"> </w:t>
      </w:r>
      <w:r>
        <w:rPr>
          <w:rFonts w:ascii="PMingLiU"/>
          <w:color w:val="231F20"/>
          <w:w w:val="110"/>
          <w:sz w:val="21"/>
        </w:rPr>
        <w:t>of</w:t>
      </w:r>
      <w:r>
        <w:rPr>
          <w:rFonts w:ascii="PMingLiU"/>
          <w:color w:val="231F20"/>
          <w:spacing w:val="-25"/>
          <w:w w:val="110"/>
          <w:sz w:val="21"/>
        </w:rPr>
        <w:t xml:space="preserve"> </w:t>
      </w:r>
      <w:r>
        <w:rPr>
          <w:rFonts w:ascii="PMingLiU"/>
          <w:color w:val="231F20"/>
          <w:w w:val="110"/>
          <w:sz w:val="21"/>
        </w:rPr>
        <w:t>targeted</w:t>
      </w:r>
      <w:r>
        <w:rPr>
          <w:rFonts w:ascii="PMingLiU"/>
          <w:color w:val="231F20"/>
          <w:spacing w:val="-24"/>
          <w:w w:val="110"/>
          <w:sz w:val="21"/>
        </w:rPr>
        <w:t xml:space="preserve"> </w:t>
      </w:r>
      <w:r>
        <w:rPr>
          <w:rFonts w:ascii="PMingLiU"/>
          <w:color w:val="231F20"/>
          <w:w w:val="110"/>
          <w:sz w:val="21"/>
        </w:rPr>
        <w:t>activities</w:t>
      </w:r>
      <w:r>
        <w:rPr>
          <w:rFonts w:ascii="PMingLiU"/>
          <w:color w:val="231F20"/>
          <w:spacing w:val="-25"/>
          <w:w w:val="110"/>
          <w:sz w:val="21"/>
        </w:rPr>
        <w:t xml:space="preserve"> </w:t>
      </w:r>
      <w:r>
        <w:rPr>
          <w:rFonts w:ascii="PMingLiU"/>
          <w:color w:val="231F20"/>
          <w:w w:val="110"/>
          <w:sz w:val="21"/>
        </w:rPr>
        <w:t>over</w:t>
      </w:r>
      <w:r>
        <w:rPr>
          <w:rFonts w:ascii="PMingLiU"/>
          <w:color w:val="231F20"/>
          <w:spacing w:val="-25"/>
          <w:w w:val="110"/>
          <w:sz w:val="21"/>
        </w:rPr>
        <w:t xml:space="preserve"> </w:t>
      </w:r>
      <w:r>
        <w:rPr>
          <w:rFonts w:ascii="PMingLiU"/>
          <w:color w:val="231F20"/>
          <w:w w:val="110"/>
          <w:sz w:val="21"/>
        </w:rPr>
        <w:t>an</w:t>
      </w:r>
      <w:r>
        <w:rPr>
          <w:rFonts w:ascii="PMingLiU"/>
          <w:color w:val="231F20"/>
          <w:spacing w:val="-24"/>
          <w:w w:val="110"/>
          <w:sz w:val="21"/>
        </w:rPr>
        <w:t xml:space="preserve"> </w:t>
      </w:r>
      <w:r>
        <w:rPr>
          <w:rFonts w:ascii="PMingLiU"/>
          <w:color w:val="231F20"/>
          <w:w w:val="110"/>
          <w:sz w:val="21"/>
        </w:rPr>
        <w:t>18-month</w:t>
      </w:r>
      <w:r>
        <w:rPr>
          <w:rFonts w:ascii="PMingLiU"/>
          <w:color w:val="231F20"/>
          <w:spacing w:val="-25"/>
          <w:w w:val="110"/>
          <w:sz w:val="21"/>
        </w:rPr>
        <w:t xml:space="preserve"> </w:t>
      </w:r>
      <w:r>
        <w:rPr>
          <w:rFonts w:ascii="PMingLiU"/>
          <w:color w:val="231F20"/>
          <w:w w:val="110"/>
          <w:sz w:val="21"/>
        </w:rPr>
        <w:t>period</w:t>
      </w:r>
      <w:r>
        <w:rPr>
          <w:rFonts w:ascii="PMingLiU"/>
          <w:color w:val="231F20"/>
          <w:spacing w:val="-25"/>
          <w:w w:val="110"/>
          <w:sz w:val="21"/>
        </w:rPr>
        <w:t xml:space="preserve"> </w:t>
      </w:r>
      <w:r>
        <w:rPr>
          <w:rFonts w:ascii="PMingLiU"/>
          <w:color w:val="231F20"/>
          <w:w w:val="110"/>
          <w:sz w:val="21"/>
        </w:rPr>
        <w:t>from</w:t>
      </w:r>
      <w:r>
        <w:rPr>
          <w:rFonts w:ascii="PMingLiU"/>
          <w:color w:val="231F20"/>
          <w:spacing w:val="-24"/>
          <w:w w:val="110"/>
          <w:sz w:val="21"/>
        </w:rPr>
        <w:t xml:space="preserve"> </w:t>
      </w:r>
      <w:r>
        <w:rPr>
          <w:rFonts w:ascii="PMingLiU"/>
          <w:color w:val="231F20"/>
          <w:w w:val="110"/>
          <w:sz w:val="21"/>
        </w:rPr>
        <w:t>April</w:t>
      </w:r>
      <w:r>
        <w:rPr>
          <w:rFonts w:ascii="PMingLiU"/>
          <w:color w:val="231F20"/>
          <w:spacing w:val="-25"/>
          <w:w w:val="110"/>
          <w:sz w:val="21"/>
        </w:rPr>
        <w:t xml:space="preserve"> </w:t>
      </w:r>
      <w:r>
        <w:rPr>
          <w:rFonts w:ascii="PMingLiU"/>
          <w:color w:val="231F20"/>
          <w:w w:val="110"/>
          <w:sz w:val="21"/>
        </w:rPr>
        <w:t>2013</w:t>
      </w:r>
      <w:r>
        <w:rPr>
          <w:rFonts w:ascii="PMingLiU"/>
          <w:color w:val="231F20"/>
          <w:spacing w:val="-25"/>
          <w:w w:val="110"/>
          <w:sz w:val="21"/>
        </w:rPr>
        <w:t xml:space="preserve"> </w:t>
      </w:r>
      <w:r>
        <w:rPr>
          <w:rFonts w:ascii="PMingLiU"/>
          <w:color w:val="231F20"/>
          <w:w w:val="110"/>
          <w:sz w:val="21"/>
        </w:rPr>
        <w:t>to October</w:t>
      </w:r>
      <w:r>
        <w:rPr>
          <w:rFonts w:ascii="PMingLiU"/>
          <w:color w:val="231F20"/>
          <w:spacing w:val="-26"/>
          <w:w w:val="110"/>
          <w:sz w:val="21"/>
        </w:rPr>
        <w:t xml:space="preserve"> </w:t>
      </w:r>
      <w:r>
        <w:rPr>
          <w:rFonts w:ascii="PMingLiU"/>
          <w:color w:val="231F20"/>
          <w:spacing w:val="-3"/>
          <w:w w:val="110"/>
          <w:sz w:val="21"/>
        </w:rPr>
        <w:t>2014</w:t>
      </w:r>
      <w:r>
        <w:rPr>
          <w:rFonts w:ascii="PMingLiU"/>
          <w:color w:val="231F20"/>
          <w:spacing w:val="-25"/>
          <w:w w:val="110"/>
          <w:sz w:val="21"/>
        </w:rPr>
        <w:t xml:space="preserve"> </w:t>
      </w:r>
      <w:r>
        <w:rPr>
          <w:rFonts w:ascii="PMingLiU"/>
          <w:color w:val="231F20"/>
          <w:w w:val="110"/>
          <w:sz w:val="21"/>
        </w:rPr>
        <w:t>that</w:t>
      </w:r>
      <w:r>
        <w:rPr>
          <w:rFonts w:ascii="PMingLiU"/>
          <w:color w:val="231F20"/>
          <w:spacing w:val="-25"/>
          <w:w w:val="110"/>
          <w:sz w:val="21"/>
        </w:rPr>
        <w:t xml:space="preserve"> </w:t>
      </w:r>
      <w:r>
        <w:rPr>
          <w:rFonts w:ascii="PMingLiU"/>
          <w:color w:val="231F20"/>
          <w:w w:val="110"/>
          <w:sz w:val="21"/>
        </w:rPr>
        <w:t>would</w:t>
      </w:r>
      <w:r>
        <w:rPr>
          <w:rFonts w:ascii="PMingLiU"/>
          <w:color w:val="231F20"/>
          <w:spacing w:val="-25"/>
          <w:w w:val="110"/>
          <w:sz w:val="21"/>
        </w:rPr>
        <w:t xml:space="preserve"> </w:t>
      </w:r>
      <w:r>
        <w:rPr>
          <w:rFonts w:ascii="PMingLiU"/>
          <w:color w:val="231F20"/>
          <w:w w:val="110"/>
          <w:sz w:val="21"/>
        </w:rPr>
        <w:t>advance</w:t>
      </w:r>
      <w:r>
        <w:rPr>
          <w:rFonts w:ascii="PMingLiU"/>
          <w:color w:val="231F20"/>
          <w:spacing w:val="-26"/>
          <w:w w:val="110"/>
          <w:sz w:val="21"/>
        </w:rPr>
        <w:t xml:space="preserve"> </w:t>
      </w:r>
      <w:r>
        <w:rPr>
          <w:rFonts w:ascii="PMingLiU"/>
          <w:color w:val="231F20"/>
          <w:w w:val="110"/>
          <w:sz w:val="21"/>
        </w:rPr>
        <w:t>greater</w:t>
      </w:r>
      <w:r>
        <w:rPr>
          <w:rFonts w:ascii="PMingLiU"/>
          <w:color w:val="231F20"/>
          <w:spacing w:val="-25"/>
          <w:w w:val="110"/>
          <w:sz w:val="21"/>
        </w:rPr>
        <w:t xml:space="preserve"> </w:t>
      </w:r>
      <w:r>
        <w:rPr>
          <w:rFonts w:ascii="PMingLiU"/>
          <w:color w:val="231F20"/>
          <w:w w:val="110"/>
          <w:sz w:val="21"/>
        </w:rPr>
        <w:t>access</w:t>
      </w:r>
      <w:r>
        <w:rPr>
          <w:rFonts w:ascii="PMingLiU"/>
          <w:color w:val="231F20"/>
          <w:spacing w:val="-25"/>
          <w:w w:val="110"/>
          <w:sz w:val="21"/>
        </w:rPr>
        <w:t xml:space="preserve"> </w:t>
      </w:r>
      <w:r>
        <w:rPr>
          <w:rFonts w:ascii="PMingLiU"/>
          <w:color w:val="231F20"/>
          <w:w w:val="110"/>
          <w:sz w:val="21"/>
        </w:rPr>
        <w:t>to</w:t>
      </w:r>
      <w:r>
        <w:rPr>
          <w:rFonts w:ascii="PMingLiU"/>
          <w:color w:val="231F20"/>
          <w:spacing w:val="-25"/>
          <w:w w:val="110"/>
          <w:sz w:val="21"/>
        </w:rPr>
        <w:t xml:space="preserve"> </w:t>
      </w:r>
      <w:r>
        <w:rPr>
          <w:rFonts w:ascii="PMingLiU"/>
          <w:color w:val="231F20"/>
          <w:w w:val="110"/>
          <w:sz w:val="21"/>
        </w:rPr>
        <w:t>female</w:t>
      </w:r>
      <w:r>
        <w:rPr>
          <w:rFonts w:ascii="PMingLiU"/>
          <w:color w:val="231F20"/>
          <w:spacing w:val="-25"/>
          <w:w w:val="110"/>
          <w:sz w:val="21"/>
        </w:rPr>
        <w:t xml:space="preserve"> </w:t>
      </w:r>
      <w:r>
        <w:rPr>
          <w:rFonts w:ascii="PMingLiU"/>
          <w:color w:val="231F20"/>
          <w:w w:val="110"/>
          <w:sz w:val="21"/>
        </w:rPr>
        <w:t>condoms</w:t>
      </w:r>
      <w:r>
        <w:rPr>
          <w:rFonts w:ascii="PMingLiU"/>
          <w:color w:val="231F20"/>
          <w:spacing w:val="-26"/>
          <w:w w:val="110"/>
          <w:sz w:val="21"/>
        </w:rPr>
        <w:t xml:space="preserve"> </w:t>
      </w:r>
      <w:r>
        <w:rPr>
          <w:rFonts w:ascii="PMingLiU"/>
          <w:color w:val="231F20"/>
          <w:w w:val="110"/>
          <w:sz w:val="21"/>
        </w:rPr>
        <w:t>and</w:t>
      </w:r>
      <w:r>
        <w:rPr>
          <w:rFonts w:ascii="PMingLiU"/>
          <w:color w:val="231F20"/>
          <w:spacing w:val="-25"/>
          <w:w w:val="110"/>
          <w:sz w:val="21"/>
        </w:rPr>
        <w:t xml:space="preserve"> </w:t>
      </w:r>
      <w:r>
        <w:rPr>
          <w:rFonts w:ascii="PMingLiU"/>
          <w:color w:val="231F20"/>
          <w:w w:val="110"/>
          <w:sz w:val="21"/>
        </w:rPr>
        <w:t>keep pressure on government decision-makers to meet targets laid out in national</w:t>
      </w:r>
      <w:r>
        <w:rPr>
          <w:rFonts w:ascii="PMingLiU"/>
          <w:color w:val="231F20"/>
          <w:spacing w:val="-18"/>
          <w:w w:val="110"/>
          <w:sz w:val="21"/>
        </w:rPr>
        <w:t xml:space="preserve"> </w:t>
      </w:r>
      <w:r>
        <w:rPr>
          <w:rFonts w:ascii="PMingLiU"/>
          <w:color w:val="231F20"/>
          <w:w w:val="110"/>
          <w:sz w:val="21"/>
        </w:rPr>
        <w:t>policies.</w:t>
      </w:r>
    </w:p>
    <w:p w:rsidR="00440A61" w:rsidRDefault="00440A61">
      <w:pPr>
        <w:pStyle w:val="BodyText"/>
        <w:spacing w:before="13"/>
        <w:rPr>
          <w:rFonts w:ascii="PMingLiU"/>
          <w:sz w:val="19"/>
        </w:rPr>
      </w:pPr>
    </w:p>
    <w:p w:rsidR="00440A61" w:rsidRDefault="00D55F8B">
      <w:pPr>
        <w:ind w:left="127"/>
        <w:rPr>
          <w:rFonts w:ascii="Calibri"/>
          <w:b/>
          <w:sz w:val="19"/>
        </w:rPr>
      </w:pPr>
      <w:r>
        <w:rPr>
          <w:rFonts w:ascii="Calibri"/>
          <w:b/>
          <w:color w:val="231F20"/>
          <w:w w:val="110"/>
          <w:sz w:val="19"/>
        </w:rPr>
        <w:t>IMPLEMENTING THE STRATEGY</w:t>
      </w:r>
    </w:p>
    <w:p w:rsidR="00440A61" w:rsidRDefault="00D55F8B">
      <w:pPr>
        <w:pStyle w:val="Heading6"/>
        <w:spacing w:before="146" w:line="220" w:lineRule="auto"/>
        <w:ind w:right="9"/>
      </w:pPr>
      <w:r>
        <w:rPr>
          <w:color w:val="231F20"/>
          <w:spacing w:val="-3"/>
          <w:w w:val="110"/>
        </w:rPr>
        <w:t xml:space="preserve">The </w:t>
      </w:r>
      <w:r>
        <w:rPr>
          <w:color w:val="231F20"/>
          <w:w w:val="110"/>
        </w:rPr>
        <w:t>advocacy strategy outlined a steady drumbeat of activities to educate, inspire, and motivate decision-makers. Two of the most important events were</w:t>
      </w:r>
      <w:r>
        <w:rPr>
          <w:color w:val="231F20"/>
          <w:spacing w:val="-23"/>
          <w:w w:val="110"/>
        </w:rPr>
        <w:t xml:space="preserve"> </w:t>
      </w:r>
      <w:r>
        <w:rPr>
          <w:color w:val="231F20"/>
          <w:w w:val="110"/>
        </w:rPr>
        <w:t>a</w:t>
      </w:r>
      <w:r>
        <w:rPr>
          <w:color w:val="231F20"/>
          <w:spacing w:val="-22"/>
          <w:w w:val="110"/>
        </w:rPr>
        <w:t xml:space="preserve"> </w:t>
      </w:r>
      <w:r>
        <w:rPr>
          <w:color w:val="231F20"/>
          <w:w w:val="110"/>
        </w:rPr>
        <w:t>pair</w:t>
      </w:r>
      <w:r>
        <w:rPr>
          <w:color w:val="231F20"/>
          <w:spacing w:val="-22"/>
          <w:w w:val="110"/>
        </w:rPr>
        <w:t xml:space="preserve"> </w:t>
      </w:r>
      <w:r>
        <w:rPr>
          <w:color w:val="231F20"/>
          <w:w w:val="110"/>
        </w:rPr>
        <w:t>of</w:t>
      </w:r>
      <w:r>
        <w:rPr>
          <w:color w:val="231F20"/>
          <w:spacing w:val="-22"/>
          <w:w w:val="110"/>
        </w:rPr>
        <w:t xml:space="preserve"> </w:t>
      </w:r>
      <w:r>
        <w:rPr>
          <w:color w:val="231F20"/>
          <w:w w:val="110"/>
        </w:rPr>
        <w:t>high-level</w:t>
      </w:r>
      <w:r>
        <w:rPr>
          <w:color w:val="231F20"/>
          <w:spacing w:val="-22"/>
          <w:w w:val="110"/>
        </w:rPr>
        <w:t xml:space="preserve"> </w:t>
      </w:r>
      <w:r>
        <w:rPr>
          <w:color w:val="231F20"/>
          <w:w w:val="110"/>
        </w:rPr>
        <w:t>policy</w:t>
      </w:r>
      <w:r>
        <w:rPr>
          <w:color w:val="231F20"/>
          <w:spacing w:val="-22"/>
          <w:w w:val="110"/>
        </w:rPr>
        <w:t xml:space="preserve"> </w:t>
      </w:r>
      <w:r>
        <w:rPr>
          <w:color w:val="231F20"/>
          <w:w w:val="110"/>
        </w:rPr>
        <w:t>dialogues</w:t>
      </w:r>
      <w:r>
        <w:rPr>
          <w:color w:val="231F20"/>
          <w:spacing w:val="-22"/>
          <w:w w:val="110"/>
        </w:rPr>
        <w:t xml:space="preserve"> </w:t>
      </w:r>
      <w:r>
        <w:rPr>
          <w:color w:val="231F20"/>
          <w:w w:val="110"/>
        </w:rPr>
        <w:t>on</w:t>
      </w:r>
      <w:r>
        <w:rPr>
          <w:color w:val="231F20"/>
          <w:spacing w:val="-23"/>
          <w:w w:val="110"/>
        </w:rPr>
        <w:t xml:space="preserve"> </w:t>
      </w:r>
      <w:r>
        <w:rPr>
          <w:color w:val="231F20"/>
          <w:w w:val="110"/>
        </w:rPr>
        <w:t>female</w:t>
      </w:r>
      <w:r>
        <w:rPr>
          <w:color w:val="231F20"/>
          <w:spacing w:val="-22"/>
          <w:w w:val="110"/>
        </w:rPr>
        <w:t xml:space="preserve"> </w:t>
      </w:r>
      <w:r>
        <w:rPr>
          <w:color w:val="231F20"/>
          <w:w w:val="110"/>
        </w:rPr>
        <w:t>condoms,</w:t>
      </w:r>
      <w:r>
        <w:rPr>
          <w:color w:val="231F20"/>
          <w:spacing w:val="-22"/>
          <w:w w:val="110"/>
        </w:rPr>
        <w:t xml:space="preserve"> </w:t>
      </w:r>
      <w:r>
        <w:rPr>
          <w:color w:val="231F20"/>
          <w:w w:val="110"/>
        </w:rPr>
        <w:t>which</w:t>
      </w:r>
      <w:r>
        <w:rPr>
          <w:color w:val="231F20"/>
          <w:spacing w:val="-22"/>
          <w:w w:val="110"/>
        </w:rPr>
        <w:t xml:space="preserve"> </w:t>
      </w:r>
      <w:r>
        <w:rPr>
          <w:color w:val="231F20"/>
          <w:w w:val="110"/>
        </w:rPr>
        <w:t>were</w:t>
      </w:r>
      <w:r>
        <w:rPr>
          <w:color w:val="231F20"/>
          <w:spacing w:val="-22"/>
          <w:w w:val="110"/>
        </w:rPr>
        <w:t xml:space="preserve"> </w:t>
      </w:r>
      <w:r>
        <w:rPr>
          <w:color w:val="231F20"/>
          <w:w w:val="110"/>
        </w:rPr>
        <w:t xml:space="preserve">held in partnership with the Democratic Nursing Organization of South Africa </w:t>
      </w:r>
      <w:r>
        <w:rPr>
          <w:color w:val="231F20"/>
          <w:spacing w:val="-3"/>
          <w:w w:val="110"/>
        </w:rPr>
        <w:t>(DENOSA)</w:t>
      </w:r>
      <w:r>
        <w:rPr>
          <w:color w:val="231F20"/>
          <w:spacing w:val="-25"/>
          <w:w w:val="110"/>
        </w:rPr>
        <w:t xml:space="preserve"> </w:t>
      </w:r>
      <w:r>
        <w:rPr>
          <w:color w:val="231F20"/>
          <w:w w:val="110"/>
        </w:rPr>
        <w:t>and</w:t>
      </w:r>
      <w:r>
        <w:rPr>
          <w:color w:val="231F20"/>
          <w:spacing w:val="-25"/>
          <w:w w:val="110"/>
        </w:rPr>
        <w:t xml:space="preserve"> </w:t>
      </w:r>
      <w:r>
        <w:rPr>
          <w:color w:val="231F20"/>
          <w:w w:val="110"/>
        </w:rPr>
        <w:t>brought</w:t>
      </w:r>
      <w:r>
        <w:rPr>
          <w:color w:val="231F20"/>
          <w:spacing w:val="-24"/>
          <w:w w:val="110"/>
        </w:rPr>
        <w:t xml:space="preserve"> </w:t>
      </w:r>
      <w:r>
        <w:rPr>
          <w:color w:val="231F20"/>
          <w:w w:val="110"/>
        </w:rPr>
        <w:t>together</w:t>
      </w:r>
      <w:r>
        <w:rPr>
          <w:color w:val="231F20"/>
          <w:spacing w:val="-25"/>
          <w:w w:val="110"/>
        </w:rPr>
        <w:t xml:space="preserve"> </w:t>
      </w:r>
      <w:r>
        <w:rPr>
          <w:color w:val="231F20"/>
          <w:w w:val="110"/>
        </w:rPr>
        <w:t>influential</w:t>
      </w:r>
      <w:r>
        <w:rPr>
          <w:color w:val="231F20"/>
          <w:spacing w:val="-24"/>
          <w:w w:val="110"/>
        </w:rPr>
        <w:t xml:space="preserve"> </w:t>
      </w:r>
      <w:r>
        <w:rPr>
          <w:color w:val="231F20"/>
          <w:w w:val="110"/>
        </w:rPr>
        <w:t>decision-makers</w:t>
      </w:r>
      <w:r>
        <w:rPr>
          <w:color w:val="231F20"/>
          <w:spacing w:val="-25"/>
          <w:w w:val="110"/>
        </w:rPr>
        <w:t xml:space="preserve"> </w:t>
      </w:r>
      <w:r>
        <w:rPr>
          <w:color w:val="231F20"/>
          <w:w w:val="110"/>
        </w:rPr>
        <w:t>from</w:t>
      </w:r>
      <w:r>
        <w:rPr>
          <w:color w:val="231F20"/>
          <w:spacing w:val="-24"/>
          <w:w w:val="110"/>
        </w:rPr>
        <w:t xml:space="preserve"> </w:t>
      </w:r>
      <w:r>
        <w:rPr>
          <w:color w:val="231F20"/>
          <w:w w:val="110"/>
        </w:rPr>
        <w:t>a</w:t>
      </w:r>
      <w:r>
        <w:rPr>
          <w:color w:val="231F20"/>
          <w:spacing w:val="-25"/>
          <w:w w:val="110"/>
        </w:rPr>
        <w:t xml:space="preserve"> </w:t>
      </w:r>
      <w:r>
        <w:rPr>
          <w:color w:val="231F20"/>
          <w:w w:val="110"/>
        </w:rPr>
        <w:t>range</w:t>
      </w:r>
      <w:r>
        <w:rPr>
          <w:color w:val="231F20"/>
          <w:spacing w:val="-25"/>
          <w:w w:val="110"/>
        </w:rPr>
        <w:t xml:space="preserve"> </w:t>
      </w:r>
      <w:r>
        <w:rPr>
          <w:color w:val="231F20"/>
          <w:w w:val="110"/>
        </w:rPr>
        <w:t>of</w:t>
      </w:r>
    </w:p>
    <w:p w:rsidR="00440A61" w:rsidRDefault="00D55F8B">
      <w:pPr>
        <w:pStyle w:val="BodyText"/>
        <w:rPr>
          <w:rFonts w:ascii="PMingLiU"/>
          <w:sz w:val="34"/>
        </w:rPr>
      </w:pPr>
      <w:r>
        <w:br w:type="column"/>
      </w: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spacing w:before="12"/>
        <w:rPr>
          <w:rFonts w:ascii="PMingLiU"/>
          <w:sz w:val="42"/>
        </w:rPr>
      </w:pPr>
    </w:p>
    <w:p w:rsidR="00440A61" w:rsidRDefault="00D55F8B">
      <w:pPr>
        <w:spacing w:before="1" w:line="252" w:lineRule="auto"/>
        <w:ind w:left="128" w:right="1374"/>
        <w:rPr>
          <w:rFonts w:ascii="Calibri"/>
          <w:sz w:val="28"/>
        </w:rPr>
      </w:pPr>
      <w:r>
        <w:rPr>
          <w:noProof/>
        </w:rPr>
        <w:drawing>
          <wp:anchor distT="0" distB="0" distL="0" distR="0" simplePos="0" relativeHeight="251683840" behindDoc="0" locked="0" layoutInCell="1" allowOverlap="1">
            <wp:simplePos x="0" y="0"/>
            <wp:positionH relativeFrom="page">
              <wp:posOffset>5275084</wp:posOffset>
            </wp:positionH>
            <wp:positionV relativeFrom="paragraph">
              <wp:posOffset>-3026662</wp:posOffset>
            </wp:positionV>
            <wp:extent cx="1928499" cy="2846831"/>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2" cstate="print"/>
                    <a:stretch>
                      <a:fillRect/>
                    </a:stretch>
                  </pic:blipFill>
                  <pic:spPr>
                    <a:xfrm>
                      <a:off x="0" y="0"/>
                      <a:ext cx="1928499" cy="2846831"/>
                    </a:xfrm>
                    <a:prstGeom prst="rect">
                      <a:avLst/>
                    </a:prstGeom>
                  </pic:spPr>
                </pic:pic>
              </a:graphicData>
            </a:graphic>
          </wp:anchor>
        </w:drawing>
      </w:r>
      <w:r w:rsidR="008F3E2B">
        <w:pict>
          <v:shape id="_x0000_s1054" type="#_x0000_t202" style="position:absolute;left:0;text-align:left;margin-left:566.7pt;margin-top:-63pt;width:8.1pt;height:45.9pt;z-index:251684864;mso-position-horizontal-relative:page;mso-position-vertical-relative:text" filled="f" stroked="f">
            <v:textbox style="layout-flow:vertical;mso-layout-flow-alt:bottom-to-top" inset="0,0,0,0">
              <w:txbxContent>
                <w:p w:rsidR="00440A61" w:rsidRDefault="00D55F8B">
                  <w:pPr>
                    <w:spacing w:before="17"/>
                    <w:ind w:left="20"/>
                    <w:rPr>
                      <w:rFonts w:ascii="Calibri"/>
                      <w:sz w:val="10"/>
                    </w:rPr>
                  </w:pPr>
                  <w:r>
                    <w:rPr>
                      <w:rFonts w:ascii="Calibri"/>
                      <w:color w:val="6D6E71"/>
                      <w:w w:val="105"/>
                      <w:sz w:val="10"/>
                    </w:rPr>
                    <w:t>PATH/Robert Hamlin</w:t>
                  </w:r>
                </w:p>
              </w:txbxContent>
            </v:textbox>
            <w10:wrap anchorx="page"/>
          </v:shape>
        </w:pict>
      </w:r>
      <w:r>
        <w:rPr>
          <w:rFonts w:ascii="Calibri"/>
          <w:color w:val="0091C8"/>
          <w:w w:val="105"/>
          <w:sz w:val="28"/>
        </w:rPr>
        <w:t>The advocacy strategy outlined a steady drumbeat of activities to educate, inspire, and motivate</w:t>
      </w:r>
    </w:p>
    <w:p w:rsidR="00440A61" w:rsidRDefault="00D55F8B">
      <w:pPr>
        <w:spacing w:before="6" w:line="252" w:lineRule="auto"/>
        <w:ind w:left="128" w:right="953"/>
        <w:rPr>
          <w:rFonts w:ascii="Calibri" w:hAnsi="Calibri"/>
          <w:sz w:val="28"/>
        </w:rPr>
      </w:pPr>
      <w:r>
        <w:rPr>
          <w:rFonts w:ascii="Calibri" w:hAnsi="Calibri"/>
          <w:color w:val="0091C8"/>
          <w:w w:val="105"/>
          <w:sz w:val="28"/>
        </w:rPr>
        <w:t xml:space="preserve">decision-makers. WISH Associates and PATH focused on keeping the issue—and the pledged </w:t>
      </w:r>
      <w:r>
        <w:rPr>
          <w:rFonts w:ascii="Calibri" w:hAnsi="Calibri"/>
          <w:color w:val="0091C8"/>
          <w:sz w:val="28"/>
        </w:rPr>
        <w:t xml:space="preserve">commitments—visible to </w:t>
      </w:r>
      <w:r>
        <w:rPr>
          <w:rFonts w:ascii="Calibri" w:hAnsi="Calibri"/>
          <w:color w:val="0091C8"/>
          <w:w w:val="105"/>
          <w:sz w:val="28"/>
        </w:rPr>
        <w:t>policymakers by utilizing individual influencers.</w:t>
      </w:r>
    </w:p>
    <w:p w:rsidR="00440A61" w:rsidRDefault="00440A61">
      <w:pPr>
        <w:spacing w:line="252" w:lineRule="auto"/>
        <w:rPr>
          <w:rFonts w:ascii="Calibri" w:hAnsi="Calibri"/>
          <w:sz w:val="28"/>
        </w:rPr>
        <w:sectPr w:rsidR="00440A61">
          <w:pgSz w:w="12240" w:h="15840"/>
          <w:pgMar w:top="1040" w:right="0" w:bottom="280" w:left="780" w:header="720" w:footer="720" w:gutter="0"/>
          <w:cols w:num="2" w:space="720" w:equalWidth="0">
            <w:col w:w="6936" w:space="464"/>
            <w:col w:w="4060"/>
          </w:cols>
        </w:sectPr>
      </w:pPr>
    </w:p>
    <w:p w:rsidR="00440A61" w:rsidRDefault="00440A61">
      <w:pPr>
        <w:spacing w:line="252" w:lineRule="auto"/>
        <w:rPr>
          <w:rFonts w:ascii="Calibri" w:hAnsi="Calibri"/>
          <w:sz w:val="28"/>
        </w:rPr>
        <w:sectPr w:rsidR="00440A61">
          <w:type w:val="continuous"/>
          <w:pgSz w:w="12240" w:h="15840"/>
          <w:pgMar w:top="740" w:right="0" w:bottom="280" w:left="780" w:header="720" w:footer="720" w:gutter="0"/>
          <w:cols w:space="720"/>
        </w:sectPr>
      </w:pPr>
    </w:p>
    <w:p w:rsidR="00440A61" w:rsidRDefault="00D55F8B">
      <w:pPr>
        <w:spacing w:before="68" w:line="220" w:lineRule="auto"/>
        <w:ind w:left="127"/>
        <w:rPr>
          <w:rFonts w:ascii="PMingLiU"/>
          <w:sz w:val="21"/>
        </w:rPr>
      </w:pPr>
      <w:r>
        <w:rPr>
          <w:rFonts w:ascii="PMingLiU"/>
          <w:color w:val="231F20"/>
          <w:w w:val="110"/>
          <w:sz w:val="21"/>
        </w:rPr>
        <w:lastRenderedPageBreak/>
        <w:t>sectors to discuss policy opportunities and actions. During the meetings, organizers solicited action pledges from participants, including commitments by officials to advocate for condom choice and accessibility.</w:t>
      </w:r>
    </w:p>
    <w:p w:rsidR="00440A61" w:rsidRDefault="00D55F8B">
      <w:pPr>
        <w:spacing w:before="119" w:line="220" w:lineRule="auto"/>
        <w:ind w:left="127" w:right="56"/>
        <w:rPr>
          <w:rFonts w:ascii="PMingLiU" w:hAnsi="PMingLiU"/>
          <w:sz w:val="21"/>
        </w:rPr>
      </w:pPr>
      <w:r>
        <w:rPr>
          <w:rFonts w:ascii="PMingLiU" w:hAnsi="PMingLiU"/>
          <w:color w:val="231F20"/>
          <w:w w:val="110"/>
          <w:sz w:val="21"/>
        </w:rPr>
        <w:t xml:space="preserve">In the year following the first policy dialogue, WISH Associates and </w:t>
      </w:r>
      <w:r>
        <w:rPr>
          <w:rFonts w:ascii="PMingLiU" w:hAnsi="PMingLiU"/>
          <w:color w:val="231F20"/>
          <w:spacing w:val="-4"/>
          <w:w w:val="110"/>
          <w:sz w:val="21"/>
        </w:rPr>
        <w:t xml:space="preserve">PATH </w:t>
      </w:r>
      <w:r>
        <w:rPr>
          <w:rFonts w:ascii="PMingLiU" w:hAnsi="PMingLiU"/>
          <w:color w:val="231F20"/>
          <w:w w:val="110"/>
          <w:sz w:val="21"/>
        </w:rPr>
        <w:t xml:space="preserve">focused on keeping the issue—and the pledged commitments—visible to </w:t>
      </w:r>
      <w:r>
        <w:rPr>
          <w:rFonts w:ascii="PMingLiU" w:hAnsi="PMingLiU"/>
          <w:color w:val="231F20"/>
          <w:spacing w:val="1"/>
          <w:w w:val="111"/>
          <w:sz w:val="21"/>
        </w:rPr>
        <w:t>p</w:t>
      </w:r>
      <w:r>
        <w:rPr>
          <w:rFonts w:ascii="PMingLiU" w:hAnsi="PMingLiU"/>
          <w:color w:val="231F20"/>
          <w:spacing w:val="-4"/>
          <w:w w:val="101"/>
          <w:sz w:val="21"/>
        </w:rPr>
        <w:t>o</w:t>
      </w:r>
      <w:r>
        <w:rPr>
          <w:rFonts w:ascii="PMingLiU" w:hAnsi="PMingLiU"/>
          <w:color w:val="231F20"/>
          <w:spacing w:val="3"/>
          <w:w w:val="105"/>
          <w:sz w:val="21"/>
        </w:rPr>
        <w:t>l</w:t>
      </w:r>
      <w:r>
        <w:rPr>
          <w:rFonts w:ascii="PMingLiU" w:hAnsi="PMingLiU"/>
          <w:color w:val="231F20"/>
          <w:spacing w:val="-4"/>
          <w:w w:val="111"/>
          <w:sz w:val="21"/>
        </w:rPr>
        <w:t>i</w:t>
      </w:r>
      <w:r>
        <w:rPr>
          <w:rFonts w:ascii="PMingLiU" w:hAnsi="PMingLiU"/>
          <w:color w:val="231F20"/>
          <w:spacing w:val="4"/>
          <w:w w:val="104"/>
          <w:sz w:val="21"/>
        </w:rPr>
        <w:t>c</w:t>
      </w:r>
      <w:r>
        <w:rPr>
          <w:rFonts w:ascii="PMingLiU" w:hAnsi="PMingLiU"/>
          <w:color w:val="231F20"/>
          <w:spacing w:val="6"/>
          <w:w w:val="104"/>
          <w:sz w:val="21"/>
        </w:rPr>
        <w:t>y</w:t>
      </w:r>
      <w:r>
        <w:rPr>
          <w:rFonts w:ascii="PMingLiU" w:hAnsi="PMingLiU"/>
          <w:color w:val="231F20"/>
          <w:spacing w:val="2"/>
          <w:w w:val="116"/>
          <w:sz w:val="21"/>
        </w:rPr>
        <w:t>m</w:t>
      </w:r>
      <w:r>
        <w:rPr>
          <w:rFonts w:ascii="PMingLiU" w:hAnsi="PMingLiU"/>
          <w:color w:val="231F20"/>
          <w:spacing w:val="3"/>
          <w:w w:val="111"/>
          <w:sz w:val="21"/>
        </w:rPr>
        <w:t>a</w:t>
      </w:r>
      <w:r>
        <w:rPr>
          <w:rFonts w:ascii="PMingLiU" w:hAnsi="PMingLiU"/>
          <w:color w:val="231F20"/>
          <w:spacing w:val="-2"/>
          <w:w w:val="107"/>
          <w:sz w:val="21"/>
        </w:rPr>
        <w:t>k</w:t>
      </w:r>
      <w:r>
        <w:rPr>
          <w:rFonts w:ascii="PMingLiU" w:hAnsi="PMingLiU"/>
          <w:color w:val="231F20"/>
          <w:spacing w:val="-1"/>
          <w:w w:val="106"/>
          <w:sz w:val="21"/>
        </w:rPr>
        <w:t>e</w:t>
      </w:r>
      <w:r>
        <w:rPr>
          <w:rFonts w:ascii="PMingLiU" w:hAnsi="PMingLiU"/>
          <w:color w:val="231F20"/>
          <w:w w:val="117"/>
          <w:sz w:val="21"/>
        </w:rPr>
        <w:t>r</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w w:val="105"/>
          <w:sz w:val="21"/>
        </w:rPr>
        <w:t>b</w:t>
      </w:r>
      <w:r>
        <w:rPr>
          <w:rFonts w:ascii="PMingLiU" w:hAnsi="PMingLiU"/>
          <w:color w:val="231F20"/>
          <w:w w:val="104"/>
          <w:sz w:val="21"/>
        </w:rPr>
        <w:t>y</w:t>
      </w:r>
      <w:r>
        <w:rPr>
          <w:rFonts w:ascii="PMingLiU" w:hAnsi="PMingLiU"/>
          <w:color w:val="231F20"/>
          <w:spacing w:val="-12"/>
          <w:sz w:val="21"/>
        </w:rPr>
        <w:t xml:space="preserve"> </w:t>
      </w:r>
      <w:r>
        <w:rPr>
          <w:rFonts w:ascii="PMingLiU" w:hAnsi="PMingLiU"/>
          <w:color w:val="231F20"/>
          <w:spacing w:val="-4"/>
          <w:w w:val="116"/>
          <w:sz w:val="21"/>
        </w:rPr>
        <w:t>u</w:t>
      </w:r>
      <w:r>
        <w:rPr>
          <w:rFonts w:ascii="PMingLiU" w:hAnsi="PMingLiU"/>
          <w:color w:val="231F20"/>
          <w:spacing w:val="3"/>
          <w:w w:val="130"/>
          <w:sz w:val="21"/>
        </w:rPr>
        <w:t>t</w:t>
      </w:r>
      <w:r>
        <w:rPr>
          <w:rFonts w:ascii="PMingLiU" w:hAnsi="PMingLiU"/>
          <w:color w:val="231F20"/>
          <w:spacing w:val="3"/>
          <w:w w:val="111"/>
          <w:sz w:val="21"/>
        </w:rPr>
        <w:t>i</w:t>
      </w:r>
      <w:r>
        <w:rPr>
          <w:rFonts w:ascii="PMingLiU" w:hAnsi="PMingLiU"/>
          <w:color w:val="231F20"/>
          <w:spacing w:val="3"/>
          <w:w w:val="105"/>
          <w:sz w:val="21"/>
        </w:rPr>
        <w:t>l</w:t>
      </w:r>
      <w:r>
        <w:rPr>
          <w:rFonts w:ascii="PMingLiU" w:hAnsi="PMingLiU"/>
          <w:color w:val="231F20"/>
          <w:spacing w:val="3"/>
          <w:w w:val="111"/>
          <w:sz w:val="21"/>
        </w:rPr>
        <w:t>i</w:t>
      </w:r>
      <w:r>
        <w:rPr>
          <w:rFonts w:ascii="PMingLiU" w:hAnsi="PMingLiU"/>
          <w:color w:val="231F20"/>
          <w:spacing w:val="1"/>
          <w:sz w:val="21"/>
        </w:rPr>
        <w:t>z</w:t>
      </w:r>
      <w:r>
        <w:rPr>
          <w:rFonts w:ascii="PMingLiU" w:hAnsi="PMingLiU"/>
          <w:color w:val="231F20"/>
          <w:spacing w:val="2"/>
          <w:w w:val="111"/>
          <w:sz w:val="21"/>
        </w:rPr>
        <w:t>i</w:t>
      </w:r>
      <w:r>
        <w:rPr>
          <w:rFonts w:ascii="PMingLiU" w:hAnsi="PMingLiU"/>
          <w:color w:val="231F20"/>
          <w:spacing w:val="1"/>
          <w:w w:val="123"/>
          <w:sz w:val="21"/>
        </w:rPr>
        <w:t>n</w:t>
      </w:r>
      <w:r>
        <w:rPr>
          <w:rFonts w:ascii="PMingLiU" w:hAnsi="PMingLiU"/>
          <w:color w:val="231F20"/>
          <w:w w:val="103"/>
          <w:sz w:val="21"/>
        </w:rPr>
        <w:t>g</w:t>
      </w:r>
      <w:r>
        <w:rPr>
          <w:rFonts w:ascii="PMingLiU" w:hAnsi="PMingLiU"/>
          <w:color w:val="231F20"/>
          <w:spacing w:val="-12"/>
          <w:sz w:val="21"/>
        </w:rPr>
        <w:t xml:space="preserve"> </w:t>
      </w:r>
      <w:r>
        <w:rPr>
          <w:rFonts w:ascii="PMingLiU" w:hAnsi="PMingLiU"/>
          <w:color w:val="231F20"/>
          <w:spacing w:val="2"/>
          <w:w w:val="111"/>
          <w:sz w:val="21"/>
        </w:rPr>
        <w:t>i</w:t>
      </w:r>
      <w:r>
        <w:rPr>
          <w:rFonts w:ascii="PMingLiU" w:hAnsi="PMingLiU"/>
          <w:color w:val="231F20"/>
          <w:spacing w:val="-2"/>
          <w:w w:val="123"/>
          <w:sz w:val="21"/>
        </w:rPr>
        <w:t>n</w:t>
      </w:r>
      <w:r>
        <w:rPr>
          <w:rFonts w:ascii="PMingLiU" w:hAnsi="PMingLiU"/>
          <w:color w:val="231F20"/>
          <w:spacing w:val="2"/>
          <w:w w:val="108"/>
          <w:sz w:val="21"/>
        </w:rPr>
        <w:t>d</w:t>
      </w:r>
      <w:r>
        <w:rPr>
          <w:rFonts w:ascii="PMingLiU" w:hAnsi="PMingLiU"/>
          <w:color w:val="231F20"/>
          <w:spacing w:val="-3"/>
          <w:w w:val="111"/>
          <w:sz w:val="21"/>
        </w:rPr>
        <w:t>i</w:t>
      </w:r>
      <w:r>
        <w:rPr>
          <w:rFonts w:ascii="PMingLiU" w:hAnsi="PMingLiU"/>
          <w:color w:val="231F20"/>
          <w:spacing w:val="6"/>
          <w:w w:val="104"/>
          <w:sz w:val="21"/>
        </w:rPr>
        <w:t>v</w:t>
      </w:r>
      <w:r>
        <w:rPr>
          <w:rFonts w:ascii="PMingLiU" w:hAnsi="PMingLiU"/>
          <w:color w:val="231F20"/>
          <w:spacing w:val="-3"/>
          <w:w w:val="111"/>
          <w:sz w:val="21"/>
        </w:rPr>
        <w:t>i</w:t>
      </w:r>
      <w:r>
        <w:rPr>
          <w:rFonts w:ascii="PMingLiU" w:hAnsi="PMingLiU"/>
          <w:color w:val="231F20"/>
          <w:spacing w:val="-4"/>
          <w:w w:val="108"/>
          <w:sz w:val="21"/>
        </w:rPr>
        <w:t>d</w:t>
      </w:r>
      <w:r>
        <w:rPr>
          <w:rFonts w:ascii="PMingLiU" w:hAnsi="PMingLiU"/>
          <w:color w:val="231F20"/>
          <w:w w:val="116"/>
          <w:sz w:val="21"/>
        </w:rPr>
        <w:t>u</w:t>
      </w:r>
      <w:r>
        <w:rPr>
          <w:rFonts w:ascii="PMingLiU" w:hAnsi="PMingLiU"/>
          <w:color w:val="231F20"/>
          <w:spacing w:val="3"/>
          <w:w w:val="111"/>
          <w:sz w:val="21"/>
        </w:rPr>
        <w:t>a</w:t>
      </w:r>
      <w:r>
        <w:rPr>
          <w:rFonts w:ascii="PMingLiU" w:hAnsi="PMingLiU"/>
          <w:color w:val="231F20"/>
          <w:w w:val="105"/>
          <w:sz w:val="21"/>
        </w:rPr>
        <w:t>l</w:t>
      </w:r>
      <w:r>
        <w:rPr>
          <w:rFonts w:ascii="PMingLiU" w:hAnsi="PMingLiU"/>
          <w:color w:val="231F20"/>
          <w:spacing w:val="-12"/>
          <w:sz w:val="21"/>
        </w:rPr>
        <w:t xml:space="preserve"> </w:t>
      </w:r>
      <w:r>
        <w:rPr>
          <w:rFonts w:ascii="PMingLiU" w:hAnsi="PMingLiU"/>
          <w:color w:val="231F20"/>
          <w:spacing w:val="-2"/>
          <w:w w:val="37"/>
          <w:sz w:val="21"/>
        </w:rPr>
        <w:t>“</w:t>
      </w:r>
      <w:r>
        <w:rPr>
          <w:rFonts w:ascii="PMingLiU" w:hAnsi="PMingLiU"/>
          <w:color w:val="231F20"/>
          <w:spacing w:val="2"/>
          <w:w w:val="111"/>
          <w:sz w:val="21"/>
        </w:rPr>
        <w:t>i</w:t>
      </w:r>
      <w:r>
        <w:rPr>
          <w:rFonts w:ascii="PMingLiU" w:hAnsi="PMingLiU"/>
          <w:color w:val="231F20"/>
          <w:spacing w:val="3"/>
          <w:w w:val="123"/>
          <w:sz w:val="21"/>
        </w:rPr>
        <w:t>n</w:t>
      </w:r>
      <w:r>
        <w:rPr>
          <w:rFonts w:ascii="PMingLiU" w:hAnsi="PMingLiU"/>
          <w:color w:val="231F20"/>
          <w:w w:val="98"/>
          <w:sz w:val="21"/>
        </w:rPr>
        <w:t>f</w:t>
      </w:r>
      <w:r>
        <w:rPr>
          <w:rFonts w:ascii="PMingLiU" w:hAnsi="PMingLiU"/>
          <w:color w:val="231F20"/>
          <w:spacing w:val="-4"/>
          <w:w w:val="98"/>
          <w:sz w:val="21"/>
        </w:rPr>
        <w:t>l</w:t>
      </w:r>
      <w:r>
        <w:rPr>
          <w:rFonts w:ascii="PMingLiU" w:hAnsi="PMingLiU"/>
          <w:color w:val="231F20"/>
          <w:spacing w:val="-3"/>
          <w:w w:val="116"/>
          <w:sz w:val="21"/>
        </w:rPr>
        <w:t>u</w:t>
      </w:r>
      <w:r>
        <w:rPr>
          <w:rFonts w:ascii="PMingLiU" w:hAnsi="PMingLiU"/>
          <w:color w:val="231F20"/>
          <w:spacing w:val="-1"/>
          <w:w w:val="106"/>
          <w:sz w:val="21"/>
        </w:rPr>
        <w:t>e</w:t>
      </w:r>
      <w:r>
        <w:rPr>
          <w:rFonts w:ascii="PMingLiU" w:hAnsi="PMingLiU"/>
          <w:color w:val="231F20"/>
          <w:spacing w:val="-3"/>
          <w:w w:val="123"/>
          <w:sz w:val="21"/>
        </w:rPr>
        <w:t>n</w:t>
      </w:r>
      <w:r>
        <w:rPr>
          <w:rFonts w:ascii="PMingLiU" w:hAnsi="PMingLiU"/>
          <w:color w:val="231F20"/>
          <w:w w:val="104"/>
          <w:sz w:val="21"/>
        </w:rPr>
        <w:t>c</w:t>
      </w:r>
      <w:r>
        <w:rPr>
          <w:rFonts w:ascii="PMingLiU" w:hAnsi="PMingLiU"/>
          <w:color w:val="231F20"/>
          <w:spacing w:val="-1"/>
          <w:w w:val="106"/>
          <w:sz w:val="21"/>
        </w:rPr>
        <w:t>e</w:t>
      </w:r>
      <w:r>
        <w:rPr>
          <w:rFonts w:ascii="PMingLiU" w:hAnsi="PMingLiU"/>
          <w:color w:val="231F20"/>
          <w:w w:val="117"/>
          <w:sz w:val="21"/>
        </w:rPr>
        <w:t>r</w:t>
      </w:r>
      <w:r>
        <w:rPr>
          <w:rFonts w:ascii="PMingLiU" w:hAnsi="PMingLiU"/>
          <w:color w:val="231F20"/>
          <w:spacing w:val="-4"/>
          <w:w w:val="109"/>
          <w:sz w:val="21"/>
        </w:rPr>
        <w:t>s</w:t>
      </w:r>
      <w:r>
        <w:rPr>
          <w:rFonts w:ascii="PMingLiU" w:hAnsi="PMingLiU"/>
          <w:color w:val="231F20"/>
          <w:spacing w:val="-12"/>
          <w:w w:val="111"/>
          <w:sz w:val="21"/>
        </w:rPr>
        <w:t>,</w:t>
      </w:r>
      <w:r>
        <w:rPr>
          <w:rFonts w:ascii="PMingLiU" w:hAnsi="PMingLiU"/>
          <w:color w:val="231F20"/>
          <w:w w:val="37"/>
          <w:sz w:val="21"/>
        </w:rPr>
        <w:t>”</w:t>
      </w:r>
      <w:r>
        <w:rPr>
          <w:rFonts w:ascii="PMingLiU" w:hAnsi="PMingLiU"/>
          <w:color w:val="231F20"/>
          <w:spacing w:val="-12"/>
          <w:sz w:val="21"/>
        </w:rPr>
        <w:t xml:space="preserve"> </w:t>
      </w:r>
      <w:r>
        <w:rPr>
          <w:rFonts w:ascii="PMingLiU" w:hAnsi="PMingLiU"/>
          <w:color w:val="231F20"/>
          <w:spacing w:val="2"/>
          <w:w w:val="111"/>
          <w:sz w:val="21"/>
        </w:rPr>
        <w:t>i</w:t>
      </w:r>
      <w:r>
        <w:rPr>
          <w:rFonts w:ascii="PMingLiU" w:hAnsi="PMingLiU"/>
          <w:color w:val="231F20"/>
          <w:spacing w:val="-3"/>
          <w:w w:val="123"/>
          <w:sz w:val="21"/>
        </w:rPr>
        <w:t>n</w:t>
      </w:r>
      <w:r>
        <w:rPr>
          <w:rFonts w:ascii="PMingLiU" w:hAnsi="PMingLiU"/>
          <w:color w:val="231F20"/>
          <w:spacing w:val="1"/>
          <w:w w:val="104"/>
          <w:sz w:val="21"/>
        </w:rPr>
        <w:t>c</w:t>
      </w:r>
      <w:r>
        <w:rPr>
          <w:rFonts w:ascii="PMingLiU" w:hAnsi="PMingLiU"/>
          <w:color w:val="231F20"/>
          <w:spacing w:val="-4"/>
          <w:w w:val="105"/>
          <w:sz w:val="21"/>
        </w:rPr>
        <w:t>l</w:t>
      </w:r>
      <w:r>
        <w:rPr>
          <w:rFonts w:ascii="PMingLiU" w:hAnsi="PMingLiU"/>
          <w:color w:val="231F20"/>
          <w:spacing w:val="-3"/>
          <w:w w:val="116"/>
          <w:sz w:val="21"/>
        </w:rPr>
        <w:t>u</w:t>
      </w:r>
      <w:r>
        <w:rPr>
          <w:rFonts w:ascii="PMingLiU" w:hAnsi="PMingLiU"/>
          <w:color w:val="231F20"/>
          <w:spacing w:val="2"/>
          <w:w w:val="108"/>
          <w:sz w:val="21"/>
        </w:rPr>
        <w:t>d</w:t>
      </w:r>
      <w:r>
        <w:rPr>
          <w:rFonts w:ascii="PMingLiU" w:hAnsi="PMingLiU"/>
          <w:color w:val="231F20"/>
          <w:spacing w:val="2"/>
          <w:w w:val="111"/>
          <w:sz w:val="21"/>
        </w:rPr>
        <w:t>i</w:t>
      </w:r>
      <w:r>
        <w:rPr>
          <w:rFonts w:ascii="PMingLiU" w:hAnsi="PMingLiU"/>
          <w:color w:val="231F20"/>
          <w:spacing w:val="1"/>
          <w:w w:val="123"/>
          <w:sz w:val="21"/>
        </w:rPr>
        <w:t>n</w:t>
      </w:r>
      <w:r>
        <w:rPr>
          <w:rFonts w:ascii="PMingLiU" w:hAnsi="PMingLiU"/>
          <w:color w:val="231F20"/>
          <w:w w:val="103"/>
          <w:sz w:val="21"/>
        </w:rPr>
        <w:t>g</w:t>
      </w:r>
      <w:r>
        <w:rPr>
          <w:rFonts w:ascii="PMingLiU" w:hAnsi="PMingLiU"/>
          <w:color w:val="231F20"/>
          <w:spacing w:val="-12"/>
          <w:sz w:val="21"/>
        </w:rPr>
        <w:t xml:space="preserve"> </w:t>
      </w:r>
      <w:r>
        <w:rPr>
          <w:rFonts w:ascii="PMingLiU" w:hAnsi="PMingLiU"/>
          <w:color w:val="231F20"/>
          <w:spacing w:val="-3"/>
          <w:w w:val="104"/>
          <w:sz w:val="21"/>
        </w:rPr>
        <w:t>j</w:t>
      </w:r>
      <w:r>
        <w:rPr>
          <w:rFonts w:ascii="PMingLiU" w:hAnsi="PMingLiU"/>
          <w:color w:val="231F20"/>
          <w:spacing w:val="-1"/>
          <w:w w:val="101"/>
          <w:sz w:val="21"/>
        </w:rPr>
        <w:t>o</w:t>
      </w:r>
      <w:r>
        <w:rPr>
          <w:rFonts w:ascii="PMingLiU" w:hAnsi="PMingLiU"/>
          <w:color w:val="231F20"/>
          <w:spacing w:val="2"/>
          <w:w w:val="116"/>
          <w:sz w:val="21"/>
        </w:rPr>
        <w:t>u</w:t>
      </w:r>
      <w:r>
        <w:rPr>
          <w:rFonts w:ascii="PMingLiU" w:hAnsi="PMingLiU"/>
          <w:color w:val="231F20"/>
          <w:spacing w:val="4"/>
          <w:w w:val="117"/>
          <w:sz w:val="21"/>
        </w:rPr>
        <w:t>r</w:t>
      </w:r>
      <w:r>
        <w:rPr>
          <w:rFonts w:ascii="PMingLiU" w:hAnsi="PMingLiU"/>
          <w:color w:val="231F20"/>
          <w:spacing w:val="1"/>
          <w:w w:val="123"/>
          <w:sz w:val="21"/>
        </w:rPr>
        <w:t>n</w:t>
      </w:r>
      <w:r>
        <w:rPr>
          <w:rFonts w:ascii="PMingLiU" w:hAnsi="PMingLiU"/>
          <w:color w:val="231F20"/>
          <w:spacing w:val="3"/>
          <w:w w:val="111"/>
          <w:sz w:val="21"/>
        </w:rPr>
        <w:t>a</w:t>
      </w:r>
      <w:r>
        <w:rPr>
          <w:rFonts w:ascii="PMingLiU" w:hAnsi="PMingLiU"/>
          <w:color w:val="231F20"/>
          <w:spacing w:val="3"/>
          <w:w w:val="105"/>
          <w:sz w:val="21"/>
        </w:rPr>
        <w:t>l</w:t>
      </w:r>
      <w:r>
        <w:rPr>
          <w:rFonts w:ascii="PMingLiU" w:hAnsi="PMingLiU"/>
          <w:color w:val="231F20"/>
          <w:spacing w:val="1"/>
          <w:w w:val="111"/>
          <w:sz w:val="21"/>
        </w:rPr>
        <w:t>i</w:t>
      </w:r>
      <w:r>
        <w:rPr>
          <w:rFonts w:ascii="PMingLiU" w:hAnsi="PMingLiU"/>
          <w:color w:val="231F20"/>
          <w:w w:val="109"/>
          <w:sz w:val="21"/>
        </w:rPr>
        <w:t>s</w:t>
      </w:r>
      <w:r>
        <w:rPr>
          <w:rFonts w:ascii="PMingLiU" w:hAnsi="PMingLiU"/>
          <w:color w:val="231F20"/>
          <w:spacing w:val="2"/>
          <w:w w:val="130"/>
          <w:sz w:val="21"/>
        </w:rPr>
        <w:t>t</w:t>
      </w:r>
      <w:r>
        <w:rPr>
          <w:rFonts w:ascii="PMingLiU" w:hAnsi="PMingLiU"/>
          <w:color w:val="231F20"/>
          <w:spacing w:val="-4"/>
          <w:w w:val="109"/>
          <w:sz w:val="21"/>
        </w:rPr>
        <w:t>s</w:t>
      </w:r>
      <w:r>
        <w:rPr>
          <w:rFonts w:ascii="PMingLiU" w:hAnsi="PMingLiU"/>
          <w:color w:val="231F20"/>
          <w:w w:val="111"/>
          <w:sz w:val="21"/>
        </w:rPr>
        <w:t>,</w:t>
      </w:r>
      <w:r>
        <w:rPr>
          <w:rFonts w:ascii="PMingLiU" w:hAnsi="PMingLiU"/>
          <w:color w:val="231F20"/>
          <w:spacing w:val="-12"/>
          <w:sz w:val="21"/>
        </w:rPr>
        <w:t xml:space="preserve"> </w:t>
      </w:r>
      <w:r>
        <w:rPr>
          <w:rFonts w:ascii="PMingLiU" w:hAnsi="PMingLiU"/>
          <w:color w:val="231F20"/>
          <w:spacing w:val="1"/>
          <w:w w:val="104"/>
          <w:sz w:val="21"/>
        </w:rPr>
        <w:t>c</w:t>
      </w:r>
      <w:r>
        <w:rPr>
          <w:rFonts w:ascii="PMingLiU" w:hAnsi="PMingLiU"/>
          <w:color w:val="231F20"/>
          <w:spacing w:val="-3"/>
          <w:w w:val="111"/>
          <w:sz w:val="21"/>
        </w:rPr>
        <w:t>i</w:t>
      </w:r>
      <w:r>
        <w:rPr>
          <w:rFonts w:ascii="PMingLiU" w:hAnsi="PMingLiU"/>
          <w:color w:val="231F20"/>
          <w:spacing w:val="6"/>
          <w:w w:val="104"/>
          <w:sz w:val="21"/>
        </w:rPr>
        <w:t>v</w:t>
      </w:r>
      <w:r>
        <w:rPr>
          <w:rFonts w:ascii="PMingLiU" w:hAnsi="PMingLiU"/>
          <w:color w:val="231F20"/>
          <w:spacing w:val="3"/>
          <w:w w:val="111"/>
          <w:sz w:val="21"/>
        </w:rPr>
        <w:t>i</w:t>
      </w:r>
      <w:r>
        <w:rPr>
          <w:rFonts w:ascii="PMingLiU" w:hAnsi="PMingLiU"/>
          <w:color w:val="231F20"/>
          <w:w w:val="105"/>
          <w:sz w:val="21"/>
        </w:rPr>
        <w:t xml:space="preserve">l </w:t>
      </w:r>
      <w:r>
        <w:rPr>
          <w:rFonts w:ascii="PMingLiU" w:hAnsi="PMingLiU"/>
          <w:color w:val="231F20"/>
          <w:w w:val="110"/>
          <w:sz w:val="21"/>
        </w:rPr>
        <w:t>society champions, and women and men with personal experience using female</w:t>
      </w:r>
      <w:r>
        <w:rPr>
          <w:rFonts w:ascii="PMingLiU" w:hAnsi="PMingLiU"/>
          <w:color w:val="231F20"/>
          <w:spacing w:val="-24"/>
          <w:w w:val="110"/>
          <w:sz w:val="21"/>
        </w:rPr>
        <w:t xml:space="preserve"> </w:t>
      </w:r>
      <w:r>
        <w:rPr>
          <w:rFonts w:ascii="PMingLiU" w:hAnsi="PMingLiU"/>
          <w:color w:val="231F20"/>
          <w:w w:val="110"/>
          <w:sz w:val="21"/>
        </w:rPr>
        <w:t>condoms.</w:t>
      </w:r>
      <w:r>
        <w:rPr>
          <w:rFonts w:ascii="PMingLiU" w:hAnsi="PMingLiU"/>
          <w:color w:val="231F20"/>
          <w:spacing w:val="-24"/>
          <w:w w:val="110"/>
          <w:sz w:val="21"/>
        </w:rPr>
        <w:t xml:space="preserve"> </w:t>
      </w:r>
      <w:r>
        <w:rPr>
          <w:rFonts w:ascii="PMingLiU" w:hAnsi="PMingLiU"/>
          <w:color w:val="231F20"/>
          <w:spacing w:val="-3"/>
          <w:w w:val="110"/>
          <w:sz w:val="21"/>
        </w:rPr>
        <w:t>To</w:t>
      </w:r>
      <w:r>
        <w:rPr>
          <w:rFonts w:ascii="PMingLiU" w:hAnsi="PMingLiU"/>
          <w:color w:val="231F20"/>
          <w:spacing w:val="-24"/>
          <w:w w:val="110"/>
          <w:sz w:val="21"/>
        </w:rPr>
        <w:t xml:space="preserve"> </w:t>
      </w:r>
      <w:r>
        <w:rPr>
          <w:rFonts w:ascii="PMingLiU" w:hAnsi="PMingLiU"/>
          <w:color w:val="231F20"/>
          <w:w w:val="110"/>
          <w:sz w:val="21"/>
        </w:rPr>
        <w:t>generate</w:t>
      </w:r>
      <w:r>
        <w:rPr>
          <w:rFonts w:ascii="PMingLiU" w:hAnsi="PMingLiU"/>
          <w:color w:val="231F20"/>
          <w:spacing w:val="-24"/>
          <w:w w:val="110"/>
          <w:sz w:val="21"/>
        </w:rPr>
        <w:t xml:space="preserve"> </w:t>
      </w:r>
      <w:r>
        <w:rPr>
          <w:rFonts w:ascii="PMingLiU" w:hAnsi="PMingLiU"/>
          <w:color w:val="231F20"/>
          <w:w w:val="110"/>
          <w:sz w:val="21"/>
        </w:rPr>
        <w:t>quality</w:t>
      </w:r>
      <w:r>
        <w:rPr>
          <w:rFonts w:ascii="PMingLiU" w:hAnsi="PMingLiU"/>
          <w:color w:val="231F20"/>
          <w:spacing w:val="-24"/>
          <w:w w:val="110"/>
          <w:sz w:val="21"/>
        </w:rPr>
        <w:t xml:space="preserve"> </w:t>
      </w:r>
      <w:r>
        <w:rPr>
          <w:rFonts w:ascii="PMingLiU" w:hAnsi="PMingLiU"/>
          <w:color w:val="231F20"/>
          <w:w w:val="110"/>
          <w:sz w:val="21"/>
        </w:rPr>
        <w:t>media</w:t>
      </w:r>
      <w:r>
        <w:rPr>
          <w:rFonts w:ascii="PMingLiU" w:hAnsi="PMingLiU"/>
          <w:color w:val="231F20"/>
          <w:spacing w:val="-24"/>
          <w:w w:val="110"/>
          <w:sz w:val="21"/>
        </w:rPr>
        <w:t xml:space="preserve"> </w:t>
      </w:r>
      <w:r>
        <w:rPr>
          <w:rFonts w:ascii="PMingLiU" w:hAnsi="PMingLiU"/>
          <w:color w:val="231F20"/>
          <w:w w:val="110"/>
          <w:sz w:val="21"/>
        </w:rPr>
        <w:t>coverage</w:t>
      </w:r>
      <w:r>
        <w:rPr>
          <w:rFonts w:ascii="PMingLiU" w:hAnsi="PMingLiU"/>
          <w:color w:val="231F20"/>
          <w:spacing w:val="-24"/>
          <w:w w:val="110"/>
          <w:sz w:val="21"/>
        </w:rPr>
        <w:t xml:space="preserve"> </w:t>
      </w:r>
      <w:r>
        <w:rPr>
          <w:rFonts w:ascii="PMingLiU" w:hAnsi="PMingLiU"/>
          <w:color w:val="231F20"/>
          <w:w w:val="110"/>
          <w:sz w:val="21"/>
        </w:rPr>
        <w:t>on</w:t>
      </w:r>
      <w:r>
        <w:rPr>
          <w:rFonts w:ascii="PMingLiU" w:hAnsi="PMingLiU"/>
          <w:color w:val="231F20"/>
          <w:spacing w:val="-24"/>
          <w:w w:val="110"/>
          <w:sz w:val="21"/>
        </w:rPr>
        <w:t xml:space="preserve"> </w:t>
      </w:r>
      <w:r>
        <w:rPr>
          <w:rFonts w:ascii="PMingLiU" w:hAnsi="PMingLiU"/>
          <w:color w:val="231F20"/>
          <w:w w:val="110"/>
          <w:sz w:val="21"/>
        </w:rPr>
        <w:t>the</w:t>
      </w:r>
      <w:r>
        <w:rPr>
          <w:rFonts w:ascii="PMingLiU" w:hAnsi="PMingLiU"/>
          <w:color w:val="231F20"/>
          <w:spacing w:val="-24"/>
          <w:w w:val="110"/>
          <w:sz w:val="21"/>
        </w:rPr>
        <w:t xml:space="preserve"> </w:t>
      </w:r>
      <w:r>
        <w:rPr>
          <w:rFonts w:ascii="PMingLiU" w:hAnsi="PMingLiU"/>
          <w:color w:val="231F20"/>
          <w:w w:val="110"/>
          <w:sz w:val="21"/>
        </w:rPr>
        <w:t>topic,</w:t>
      </w:r>
      <w:r>
        <w:rPr>
          <w:rFonts w:ascii="PMingLiU" w:hAnsi="PMingLiU"/>
          <w:color w:val="231F20"/>
          <w:spacing w:val="-24"/>
          <w:w w:val="110"/>
          <w:sz w:val="21"/>
        </w:rPr>
        <w:t xml:space="preserve"> </w:t>
      </w:r>
      <w:r>
        <w:rPr>
          <w:rFonts w:ascii="PMingLiU" w:hAnsi="PMingLiU"/>
          <w:color w:val="231F20"/>
          <w:spacing w:val="-4"/>
          <w:w w:val="110"/>
          <w:sz w:val="21"/>
        </w:rPr>
        <w:t>PATH</w:t>
      </w:r>
      <w:r>
        <w:rPr>
          <w:rFonts w:ascii="PMingLiU" w:hAnsi="PMingLiU"/>
          <w:color w:val="231F20"/>
          <w:spacing w:val="-24"/>
          <w:w w:val="110"/>
          <w:sz w:val="21"/>
        </w:rPr>
        <w:t xml:space="preserve"> </w:t>
      </w:r>
      <w:r>
        <w:rPr>
          <w:rFonts w:ascii="PMingLiU" w:hAnsi="PMingLiU"/>
          <w:color w:val="231F20"/>
          <w:w w:val="110"/>
          <w:sz w:val="21"/>
        </w:rPr>
        <w:t xml:space="preserve">and partners cooperated to conduct a journalist training and work with reporters </w:t>
      </w:r>
      <w:r>
        <w:rPr>
          <w:rFonts w:ascii="PMingLiU" w:hAnsi="PMingLiU"/>
          <w:color w:val="231F20"/>
          <w:spacing w:val="-2"/>
          <w:w w:val="130"/>
          <w:sz w:val="21"/>
        </w:rPr>
        <w:t>t</w:t>
      </w:r>
      <w:r>
        <w:rPr>
          <w:rFonts w:ascii="PMingLiU" w:hAnsi="PMingLiU"/>
          <w:color w:val="231F20"/>
          <w:w w:val="101"/>
          <w:sz w:val="21"/>
        </w:rPr>
        <w:t>o</w:t>
      </w:r>
      <w:r>
        <w:rPr>
          <w:rFonts w:ascii="PMingLiU" w:hAnsi="PMingLiU"/>
          <w:color w:val="231F20"/>
          <w:spacing w:val="-12"/>
          <w:sz w:val="21"/>
        </w:rPr>
        <w:t xml:space="preserve"> </w:t>
      </w:r>
      <w:r>
        <w:rPr>
          <w:rFonts w:ascii="PMingLiU" w:hAnsi="PMingLiU"/>
          <w:color w:val="231F20"/>
          <w:spacing w:val="-3"/>
          <w:w w:val="108"/>
          <w:sz w:val="21"/>
        </w:rPr>
        <w:t>d</w:t>
      </w:r>
      <w:r>
        <w:rPr>
          <w:rFonts w:ascii="PMingLiU" w:hAnsi="PMingLiU"/>
          <w:color w:val="231F20"/>
          <w:w w:val="106"/>
          <w:sz w:val="21"/>
        </w:rPr>
        <w:t>e</w:t>
      </w:r>
      <w:r>
        <w:rPr>
          <w:rFonts w:ascii="PMingLiU" w:hAnsi="PMingLiU"/>
          <w:color w:val="231F20"/>
          <w:spacing w:val="-3"/>
          <w:w w:val="104"/>
          <w:sz w:val="21"/>
        </w:rPr>
        <w:t>v</w:t>
      </w:r>
      <w:r>
        <w:rPr>
          <w:rFonts w:ascii="PMingLiU" w:hAnsi="PMingLiU"/>
          <w:color w:val="231F20"/>
          <w:w w:val="106"/>
          <w:sz w:val="21"/>
        </w:rPr>
        <w:t>e</w:t>
      </w:r>
      <w:r>
        <w:rPr>
          <w:rFonts w:ascii="PMingLiU" w:hAnsi="PMingLiU"/>
          <w:color w:val="231F20"/>
          <w:spacing w:val="-3"/>
          <w:w w:val="105"/>
          <w:sz w:val="21"/>
        </w:rPr>
        <w:t>l</w:t>
      </w:r>
      <w:r>
        <w:rPr>
          <w:rFonts w:ascii="PMingLiU" w:hAnsi="PMingLiU"/>
          <w:color w:val="231F20"/>
          <w:spacing w:val="-2"/>
          <w:w w:val="101"/>
          <w:sz w:val="21"/>
        </w:rPr>
        <w:t>o</w:t>
      </w:r>
      <w:r>
        <w:rPr>
          <w:rFonts w:ascii="PMingLiU" w:hAnsi="PMingLiU"/>
          <w:color w:val="231F20"/>
          <w:w w:val="111"/>
          <w:sz w:val="21"/>
        </w:rPr>
        <w:t>p</w:t>
      </w:r>
      <w:r>
        <w:rPr>
          <w:rFonts w:ascii="PMingLiU" w:hAnsi="PMingLiU"/>
          <w:color w:val="231F20"/>
          <w:spacing w:val="-12"/>
          <w:sz w:val="21"/>
        </w:rPr>
        <w:t xml:space="preserve"> </w:t>
      </w:r>
      <w:r>
        <w:rPr>
          <w:rFonts w:ascii="PMingLiU" w:hAnsi="PMingLiU"/>
          <w:color w:val="231F20"/>
          <w:w w:val="111"/>
          <w:sz w:val="21"/>
        </w:rPr>
        <w:t>a</w:t>
      </w:r>
      <w:r>
        <w:rPr>
          <w:rFonts w:ascii="PMingLiU" w:hAnsi="PMingLiU"/>
          <w:color w:val="231F20"/>
          <w:spacing w:val="-12"/>
          <w:sz w:val="21"/>
        </w:rPr>
        <w:t xml:space="preserve"> </w:t>
      </w:r>
      <w:r>
        <w:rPr>
          <w:rFonts w:ascii="PMingLiU" w:hAnsi="PMingLiU"/>
          <w:color w:val="231F20"/>
          <w:w w:val="113"/>
          <w:sz w:val="21"/>
        </w:rPr>
        <w:t>set</w:t>
      </w:r>
      <w:r>
        <w:rPr>
          <w:rFonts w:ascii="PMingLiU" w:hAnsi="PMingLiU"/>
          <w:color w:val="231F20"/>
          <w:spacing w:val="-12"/>
          <w:sz w:val="21"/>
        </w:rPr>
        <w:t xml:space="preserve"> </w:t>
      </w:r>
      <w:r>
        <w:rPr>
          <w:rFonts w:ascii="PMingLiU" w:hAnsi="PMingLiU"/>
          <w:color w:val="231F20"/>
          <w:spacing w:val="-3"/>
          <w:w w:val="101"/>
          <w:sz w:val="21"/>
        </w:rPr>
        <w:t>o</w:t>
      </w:r>
      <w:r>
        <w:rPr>
          <w:rFonts w:ascii="PMingLiU" w:hAnsi="PMingLiU"/>
          <w:color w:val="231F20"/>
          <w:w w:val="98"/>
          <w:sz w:val="21"/>
        </w:rPr>
        <w:t>f</w:t>
      </w:r>
      <w:r>
        <w:rPr>
          <w:rFonts w:ascii="PMingLiU" w:hAnsi="PMingLiU"/>
          <w:color w:val="231F20"/>
          <w:spacing w:val="-12"/>
          <w:sz w:val="21"/>
        </w:rPr>
        <w:t xml:space="preserve"> </w:t>
      </w:r>
      <w:r>
        <w:rPr>
          <w:rFonts w:ascii="PMingLiU" w:hAnsi="PMingLiU"/>
          <w:color w:val="231F20"/>
          <w:spacing w:val="-9"/>
          <w:w w:val="37"/>
          <w:sz w:val="21"/>
        </w:rPr>
        <w:t>“</w:t>
      </w:r>
      <w:r>
        <w:rPr>
          <w:rFonts w:ascii="PMingLiU" w:hAnsi="PMingLiU"/>
          <w:color w:val="231F20"/>
          <w:spacing w:val="1"/>
          <w:w w:val="106"/>
          <w:sz w:val="21"/>
        </w:rPr>
        <w:t>e</w:t>
      </w:r>
      <w:r>
        <w:rPr>
          <w:rFonts w:ascii="PMingLiU" w:hAnsi="PMingLiU"/>
          <w:color w:val="231F20"/>
          <w:spacing w:val="2"/>
          <w:w w:val="108"/>
          <w:sz w:val="21"/>
        </w:rPr>
        <w:t>d</w:t>
      </w:r>
      <w:r>
        <w:rPr>
          <w:rFonts w:ascii="PMingLiU" w:hAnsi="PMingLiU"/>
          <w:color w:val="231F20"/>
          <w:spacing w:val="-5"/>
          <w:w w:val="111"/>
          <w:sz w:val="21"/>
        </w:rPr>
        <w:t>i</w:t>
      </w:r>
      <w:r>
        <w:rPr>
          <w:rFonts w:ascii="PMingLiU" w:hAnsi="PMingLiU"/>
          <w:color w:val="231F20"/>
          <w:spacing w:val="-2"/>
          <w:w w:val="130"/>
          <w:sz w:val="21"/>
        </w:rPr>
        <w:t>t</w:t>
      </w:r>
      <w:r>
        <w:rPr>
          <w:rFonts w:ascii="PMingLiU" w:hAnsi="PMingLiU"/>
          <w:color w:val="231F20"/>
          <w:spacing w:val="-2"/>
          <w:w w:val="101"/>
          <w:sz w:val="21"/>
        </w:rPr>
        <w:t>o</w:t>
      </w:r>
      <w:r>
        <w:rPr>
          <w:rFonts w:ascii="PMingLiU" w:hAnsi="PMingLiU"/>
          <w:color w:val="231F20"/>
          <w:w w:val="117"/>
          <w:sz w:val="21"/>
        </w:rPr>
        <w:t>r</w:t>
      </w:r>
      <w:r>
        <w:rPr>
          <w:rFonts w:ascii="PMingLiU" w:hAnsi="PMingLiU"/>
          <w:color w:val="231F20"/>
          <w:spacing w:val="-1"/>
          <w:w w:val="109"/>
          <w:sz w:val="21"/>
        </w:rPr>
        <w:t>s</w:t>
      </w:r>
      <w:r>
        <w:rPr>
          <w:rFonts w:ascii="PMingLiU" w:hAnsi="PMingLiU"/>
          <w:color w:val="231F20"/>
          <w:w w:val="21"/>
          <w:sz w:val="21"/>
        </w:rPr>
        <w:t>’</w:t>
      </w:r>
      <w:r>
        <w:rPr>
          <w:rFonts w:ascii="PMingLiU" w:hAnsi="PMingLiU"/>
          <w:color w:val="231F20"/>
          <w:spacing w:val="-12"/>
          <w:sz w:val="21"/>
        </w:rPr>
        <w:t xml:space="preserve"> </w:t>
      </w:r>
      <w:r>
        <w:rPr>
          <w:rFonts w:ascii="PMingLiU" w:hAnsi="PMingLiU"/>
          <w:color w:val="231F20"/>
          <w:spacing w:val="4"/>
          <w:w w:val="103"/>
          <w:sz w:val="21"/>
        </w:rPr>
        <w:t>g</w:t>
      </w:r>
      <w:r>
        <w:rPr>
          <w:rFonts w:ascii="PMingLiU" w:hAnsi="PMingLiU"/>
          <w:color w:val="231F20"/>
          <w:spacing w:val="2"/>
          <w:w w:val="116"/>
          <w:sz w:val="21"/>
        </w:rPr>
        <w:t>u</w:t>
      </w:r>
      <w:r>
        <w:rPr>
          <w:rFonts w:ascii="PMingLiU" w:hAnsi="PMingLiU"/>
          <w:color w:val="231F20"/>
          <w:spacing w:val="-3"/>
          <w:w w:val="111"/>
          <w:sz w:val="21"/>
        </w:rPr>
        <w:t>i</w:t>
      </w:r>
      <w:r>
        <w:rPr>
          <w:rFonts w:ascii="PMingLiU" w:hAnsi="PMingLiU"/>
          <w:color w:val="231F20"/>
          <w:spacing w:val="-3"/>
          <w:w w:val="108"/>
          <w:sz w:val="21"/>
        </w:rPr>
        <w:t>d</w:t>
      </w:r>
      <w:r>
        <w:rPr>
          <w:rFonts w:ascii="PMingLiU" w:hAnsi="PMingLiU"/>
          <w:color w:val="231F20"/>
          <w:w w:val="106"/>
          <w:sz w:val="21"/>
        </w:rPr>
        <w:t>e</w:t>
      </w:r>
      <w:r>
        <w:rPr>
          <w:rFonts w:ascii="PMingLiU" w:hAnsi="PMingLiU"/>
          <w:color w:val="231F20"/>
          <w:spacing w:val="3"/>
          <w:w w:val="105"/>
          <w:sz w:val="21"/>
        </w:rPr>
        <w:t>l</w:t>
      </w:r>
      <w:r>
        <w:rPr>
          <w:rFonts w:ascii="PMingLiU" w:hAnsi="PMingLiU"/>
          <w:color w:val="231F20"/>
          <w:spacing w:val="2"/>
          <w:w w:val="111"/>
          <w:sz w:val="21"/>
        </w:rPr>
        <w:t>i</w:t>
      </w:r>
      <w:r>
        <w:rPr>
          <w:rFonts w:ascii="PMingLiU" w:hAnsi="PMingLiU"/>
          <w:color w:val="231F20"/>
          <w:spacing w:val="-3"/>
          <w:w w:val="123"/>
          <w:sz w:val="21"/>
        </w:rPr>
        <w:t>n</w:t>
      </w:r>
      <w:r>
        <w:rPr>
          <w:rFonts w:ascii="PMingLiU" w:hAnsi="PMingLiU"/>
          <w:color w:val="231F20"/>
          <w:w w:val="106"/>
          <w:sz w:val="21"/>
        </w:rPr>
        <w:t>e</w:t>
      </w:r>
      <w:r>
        <w:rPr>
          <w:rFonts w:ascii="PMingLiU" w:hAnsi="PMingLiU"/>
          <w:color w:val="231F20"/>
          <w:spacing w:val="-2"/>
          <w:w w:val="109"/>
          <w:sz w:val="21"/>
        </w:rPr>
        <w:t>s</w:t>
      </w:r>
      <w:r>
        <w:rPr>
          <w:rFonts w:ascii="PMingLiU" w:hAnsi="PMingLiU"/>
          <w:color w:val="231F20"/>
          <w:spacing w:val="-13"/>
          <w:w w:val="106"/>
          <w:sz w:val="21"/>
        </w:rPr>
        <w:t>.</w:t>
      </w:r>
      <w:r>
        <w:rPr>
          <w:rFonts w:ascii="PMingLiU" w:hAnsi="PMingLiU"/>
          <w:color w:val="231F20"/>
          <w:w w:val="37"/>
          <w:sz w:val="21"/>
        </w:rPr>
        <w:t>”</w:t>
      </w:r>
      <w:r>
        <w:rPr>
          <w:rFonts w:ascii="PMingLiU" w:hAnsi="PMingLiU"/>
          <w:color w:val="231F20"/>
          <w:spacing w:val="-12"/>
          <w:sz w:val="21"/>
        </w:rPr>
        <w:t xml:space="preserve"> </w:t>
      </w:r>
      <w:r>
        <w:rPr>
          <w:rFonts w:ascii="PMingLiU" w:hAnsi="PMingLiU"/>
          <w:color w:val="231F20"/>
          <w:spacing w:val="-4"/>
          <w:w w:val="91"/>
          <w:sz w:val="21"/>
        </w:rPr>
        <w:t>T</w:t>
      </w:r>
      <w:r>
        <w:rPr>
          <w:rFonts w:ascii="PMingLiU" w:hAnsi="PMingLiU"/>
          <w:color w:val="231F20"/>
          <w:spacing w:val="2"/>
          <w:w w:val="122"/>
          <w:sz w:val="21"/>
        </w:rPr>
        <w:t>h</w:t>
      </w:r>
      <w:r>
        <w:rPr>
          <w:rFonts w:ascii="PMingLiU" w:hAnsi="PMingLiU"/>
          <w:color w:val="231F20"/>
          <w:spacing w:val="1"/>
          <w:w w:val="111"/>
          <w:sz w:val="21"/>
        </w:rPr>
        <w:t>i</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spacing w:val="3"/>
          <w:w w:val="130"/>
          <w:sz w:val="21"/>
        </w:rPr>
        <w:t>t</w:t>
      </w:r>
      <w:r>
        <w:rPr>
          <w:rFonts w:ascii="PMingLiU" w:hAnsi="PMingLiU"/>
          <w:color w:val="231F20"/>
          <w:spacing w:val="1"/>
          <w:w w:val="117"/>
          <w:sz w:val="21"/>
        </w:rPr>
        <w:t>r</w:t>
      </w:r>
      <w:r>
        <w:rPr>
          <w:rFonts w:ascii="PMingLiU" w:hAnsi="PMingLiU"/>
          <w:color w:val="231F20"/>
          <w:spacing w:val="2"/>
          <w:w w:val="111"/>
          <w:sz w:val="21"/>
        </w:rPr>
        <w:t>ai</w:t>
      </w:r>
      <w:r>
        <w:rPr>
          <w:rFonts w:ascii="PMingLiU" w:hAnsi="PMingLiU"/>
          <w:color w:val="231F20"/>
          <w:spacing w:val="3"/>
          <w:w w:val="123"/>
          <w:sz w:val="21"/>
        </w:rPr>
        <w:t>n</w:t>
      </w:r>
      <w:r>
        <w:rPr>
          <w:rFonts w:ascii="PMingLiU" w:hAnsi="PMingLiU"/>
          <w:color w:val="231F20"/>
          <w:spacing w:val="2"/>
          <w:w w:val="111"/>
          <w:sz w:val="21"/>
        </w:rPr>
        <w:t>i</w:t>
      </w:r>
      <w:r>
        <w:rPr>
          <w:rFonts w:ascii="PMingLiU" w:hAnsi="PMingLiU"/>
          <w:color w:val="231F20"/>
          <w:spacing w:val="1"/>
          <w:w w:val="123"/>
          <w:sz w:val="21"/>
        </w:rPr>
        <w:t>n</w:t>
      </w:r>
      <w:r>
        <w:rPr>
          <w:rFonts w:ascii="PMingLiU" w:hAnsi="PMingLiU"/>
          <w:color w:val="231F20"/>
          <w:w w:val="103"/>
          <w:sz w:val="21"/>
        </w:rPr>
        <w:t>g</w:t>
      </w:r>
      <w:r>
        <w:rPr>
          <w:rFonts w:ascii="PMingLiU" w:hAnsi="PMingLiU"/>
          <w:color w:val="231F20"/>
          <w:spacing w:val="-12"/>
          <w:sz w:val="21"/>
        </w:rPr>
        <w:t xml:space="preserve"> </w:t>
      </w:r>
      <w:r>
        <w:rPr>
          <w:rFonts w:ascii="PMingLiU" w:hAnsi="PMingLiU"/>
          <w:color w:val="231F20"/>
          <w:spacing w:val="-2"/>
          <w:w w:val="117"/>
          <w:sz w:val="21"/>
        </w:rPr>
        <w:t>r</w:t>
      </w:r>
      <w:r>
        <w:rPr>
          <w:rFonts w:ascii="PMingLiU" w:hAnsi="PMingLiU"/>
          <w:color w:val="231F20"/>
          <w:w w:val="106"/>
          <w:sz w:val="21"/>
        </w:rPr>
        <w:t>e</w:t>
      </w:r>
      <w:r>
        <w:rPr>
          <w:rFonts w:ascii="PMingLiU" w:hAnsi="PMingLiU"/>
          <w:color w:val="231F20"/>
          <w:w w:val="109"/>
          <w:sz w:val="21"/>
        </w:rPr>
        <w:t>s</w:t>
      </w:r>
      <w:r>
        <w:rPr>
          <w:rFonts w:ascii="PMingLiU" w:hAnsi="PMingLiU"/>
          <w:color w:val="231F20"/>
          <w:spacing w:val="3"/>
          <w:w w:val="116"/>
          <w:sz w:val="21"/>
        </w:rPr>
        <w:t>u</w:t>
      </w:r>
      <w:r>
        <w:rPr>
          <w:rFonts w:ascii="PMingLiU" w:hAnsi="PMingLiU"/>
          <w:color w:val="231F20"/>
          <w:spacing w:val="-4"/>
          <w:w w:val="105"/>
          <w:sz w:val="21"/>
        </w:rPr>
        <w:t>l</w:t>
      </w:r>
      <w:r>
        <w:rPr>
          <w:rFonts w:ascii="PMingLiU" w:hAnsi="PMingLiU"/>
          <w:color w:val="231F20"/>
          <w:spacing w:val="-2"/>
          <w:w w:val="130"/>
          <w:sz w:val="21"/>
        </w:rPr>
        <w:t>t</w:t>
      </w:r>
      <w:r>
        <w:rPr>
          <w:rFonts w:ascii="PMingLiU" w:hAnsi="PMingLiU"/>
          <w:color w:val="231F20"/>
          <w:spacing w:val="1"/>
          <w:w w:val="106"/>
          <w:sz w:val="21"/>
        </w:rPr>
        <w:t>e</w:t>
      </w:r>
      <w:r>
        <w:rPr>
          <w:rFonts w:ascii="PMingLiU" w:hAnsi="PMingLiU"/>
          <w:color w:val="231F20"/>
          <w:w w:val="108"/>
          <w:sz w:val="21"/>
        </w:rPr>
        <w:t>d</w:t>
      </w:r>
      <w:r>
        <w:rPr>
          <w:rFonts w:ascii="PMingLiU" w:hAnsi="PMingLiU"/>
          <w:color w:val="231F20"/>
          <w:spacing w:val="-12"/>
          <w:sz w:val="21"/>
        </w:rPr>
        <w:t xml:space="preserve"> </w:t>
      </w:r>
      <w:r>
        <w:rPr>
          <w:rFonts w:ascii="PMingLiU" w:hAnsi="PMingLiU"/>
          <w:color w:val="231F20"/>
          <w:spacing w:val="2"/>
          <w:w w:val="111"/>
          <w:sz w:val="21"/>
        </w:rPr>
        <w:t>i</w:t>
      </w:r>
      <w:r>
        <w:rPr>
          <w:rFonts w:ascii="PMingLiU" w:hAnsi="PMingLiU"/>
          <w:color w:val="231F20"/>
          <w:w w:val="123"/>
          <w:sz w:val="21"/>
        </w:rPr>
        <w:t>n</w:t>
      </w:r>
      <w:r>
        <w:rPr>
          <w:rFonts w:ascii="PMingLiU" w:hAnsi="PMingLiU"/>
          <w:color w:val="231F20"/>
          <w:spacing w:val="-12"/>
          <w:sz w:val="21"/>
        </w:rPr>
        <w:t xml:space="preserve"> </w:t>
      </w:r>
      <w:r>
        <w:rPr>
          <w:rFonts w:ascii="PMingLiU" w:hAnsi="PMingLiU"/>
          <w:color w:val="231F20"/>
          <w:spacing w:val="-5"/>
          <w:w w:val="123"/>
          <w:sz w:val="21"/>
        </w:rPr>
        <w:t>n</w:t>
      </w:r>
      <w:r>
        <w:rPr>
          <w:rFonts w:ascii="PMingLiU" w:hAnsi="PMingLiU"/>
          <w:color w:val="231F20"/>
          <w:spacing w:val="2"/>
          <w:w w:val="116"/>
          <w:sz w:val="21"/>
        </w:rPr>
        <w:t>u</w:t>
      </w:r>
      <w:r>
        <w:rPr>
          <w:rFonts w:ascii="PMingLiU" w:hAnsi="PMingLiU"/>
          <w:color w:val="231F20"/>
          <w:spacing w:val="-3"/>
          <w:w w:val="116"/>
          <w:sz w:val="21"/>
        </w:rPr>
        <w:t>m</w:t>
      </w:r>
      <w:r>
        <w:rPr>
          <w:rFonts w:ascii="PMingLiU" w:hAnsi="PMingLiU"/>
          <w:color w:val="231F20"/>
          <w:spacing w:val="-1"/>
          <w:w w:val="106"/>
          <w:sz w:val="21"/>
        </w:rPr>
        <w:t>e</w:t>
      </w:r>
      <w:r>
        <w:rPr>
          <w:rFonts w:ascii="PMingLiU" w:hAnsi="PMingLiU"/>
          <w:color w:val="231F20"/>
          <w:spacing w:val="-2"/>
          <w:w w:val="117"/>
          <w:sz w:val="21"/>
        </w:rPr>
        <w:t>r</w:t>
      </w:r>
      <w:r>
        <w:rPr>
          <w:rFonts w:ascii="PMingLiU" w:hAnsi="PMingLiU"/>
          <w:color w:val="231F20"/>
          <w:spacing w:val="-1"/>
          <w:w w:val="101"/>
          <w:sz w:val="21"/>
        </w:rPr>
        <w:t>o</w:t>
      </w:r>
      <w:r>
        <w:rPr>
          <w:rFonts w:ascii="PMingLiU" w:hAnsi="PMingLiU"/>
          <w:color w:val="231F20"/>
          <w:spacing w:val="1"/>
          <w:w w:val="116"/>
          <w:sz w:val="21"/>
        </w:rPr>
        <w:t>u</w:t>
      </w:r>
      <w:r>
        <w:rPr>
          <w:rFonts w:ascii="PMingLiU" w:hAnsi="PMingLiU"/>
          <w:color w:val="231F20"/>
          <w:w w:val="109"/>
          <w:sz w:val="21"/>
        </w:rPr>
        <w:t xml:space="preserve">s </w:t>
      </w:r>
      <w:r>
        <w:rPr>
          <w:rFonts w:ascii="PMingLiU" w:hAnsi="PMingLiU"/>
          <w:color w:val="231F20"/>
          <w:w w:val="110"/>
          <w:sz w:val="21"/>
        </w:rPr>
        <w:t>articles</w:t>
      </w:r>
      <w:r>
        <w:rPr>
          <w:rFonts w:ascii="PMingLiU" w:hAnsi="PMingLiU"/>
          <w:color w:val="231F20"/>
          <w:spacing w:val="-16"/>
          <w:w w:val="110"/>
          <w:sz w:val="21"/>
        </w:rPr>
        <w:t xml:space="preserve"> </w:t>
      </w:r>
      <w:r>
        <w:rPr>
          <w:rFonts w:ascii="PMingLiU" w:hAnsi="PMingLiU"/>
          <w:color w:val="231F20"/>
          <w:w w:val="110"/>
          <w:sz w:val="21"/>
        </w:rPr>
        <w:t>and</w:t>
      </w:r>
      <w:r>
        <w:rPr>
          <w:rFonts w:ascii="PMingLiU" w:hAnsi="PMingLiU"/>
          <w:color w:val="231F20"/>
          <w:spacing w:val="-15"/>
          <w:w w:val="110"/>
          <w:sz w:val="21"/>
        </w:rPr>
        <w:t xml:space="preserve"> </w:t>
      </w:r>
      <w:r>
        <w:rPr>
          <w:rFonts w:ascii="PMingLiU" w:hAnsi="PMingLiU"/>
          <w:color w:val="231F20"/>
          <w:w w:val="110"/>
          <w:sz w:val="21"/>
        </w:rPr>
        <w:t>radio</w:t>
      </w:r>
      <w:r>
        <w:rPr>
          <w:rFonts w:ascii="PMingLiU" w:hAnsi="PMingLiU"/>
          <w:color w:val="231F20"/>
          <w:spacing w:val="-15"/>
          <w:w w:val="110"/>
          <w:sz w:val="21"/>
        </w:rPr>
        <w:t xml:space="preserve"> </w:t>
      </w:r>
      <w:r>
        <w:rPr>
          <w:rFonts w:ascii="PMingLiU" w:hAnsi="PMingLiU"/>
          <w:color w:val="231F20"/>
          <w:w w:val="110"/>
          <w:sz w:val="21"/>
        </w:rPr>
        <w:t>spots</w:t>
      </w:r>
      <w:r>
        <w:rPr>
          <w:rFonts w:ascii="PMingLiU" w:hAnsi="PMingLiU"/>
          <w:color w:val="231F20"/>
          <w:spacing w:val="-15"/>
          <w:w w:val="110"/>
          <w:sz w:val="21"/>
        </w:rPr>
        <w:t xml:space="preserve"> </w:t>
      </w:r>
      <w:r>
        <w:rPr>
          <w:rFonts w:ascii="PMingLiU" w:hAnsi="PMingLiU"/>
          <w:color w:val="231F20"/>
          <w:w w:val="110"/>
          <w:sz w:val="21"/>
        </w:rPr>
        <w:t>that</w:t>
      </w:r>
      <w:r>
        <w:rPr>
          <w:rFonts w:ascii="PMingLiU" w:hAnsi="PMingLiU"/>
          <w:color w:val="231F20"/>
          <w:spacing w:val="-15"/>
          <w:w w:val="110"/>
          <w:sz w:val="21"/>
        </w:rPr>
        <w:t xml:space="preserve"> </w:t>
      </w:r>
      <w:r>
        <w:rPr>
          <w:rFonts w:ascii="PMingLiU" w:hAnsi="PMingLiU"/>
          <w:color w:val="231F20"/>
          <w:w w:val="110"/>
          <w:sz w:val="21"/>
        </w:rPr>
        <w:t>helped</w:t>
      </w:r>
      <w:r>
        <w:rPr>
          <w:rFonts w:ascii="PMingLiU" w:hAnsi="PMingLiU"/>
          <w:color w:val="231F20"/>
          <w:spacing w:val="-15"/>
          <w:w w:val="110"/>
          <w:sz w:val="21"/>
        </w:rPr>
        <w:t xml:space="preserve"> </w:t>
      </w:r>
      <w:r>
        <w:rPr>
          <w:rFonts w:ascii="PMingLiU" w:hAnsi="PMingLiU"/>
          <w:color w:val="231F20"/>
          <w:w w:val="110"/>
          <w:sz w:val="21"/>
        </w:rPr>
        <w:t>maintain</w:t>
      </w:r>
      <w:r>
        <w:rPr>
          <w:rFonts w:ascii="PMingLiU" w:hAnsi="PMingLiU"/>
          <w:color w:val="231F20"/>
          <w:spacing w:val="-15"/>
          <w:w w:val="110"/>
          <w:sz w:val="21"/>
        </w:rPr>
        <w:t xml:space="preserve"> </w:t>
      </w:r>
      <w:r>
        <w:rPr>
          <w:rFonts w:ascii="PMingLiU" w:hAnsi="PMingLiU"/>
          <w:color w:val="231F20"/>
          <w:w w:val="110"/>
          <w:sz w:val="21"/>
        </w:rPr>
        <w:t>public</w:t>
      </w:r>
      <w:r>
        <w:rPr>
          <w:rFonts w:ascii="PMingLiU" w:hAnsi="PMingLiU"/>
          <w:color w:val="231F20"/>
          <w:spacing w:val="-16"/>
          <w:w w:val="110"/>
          <w:sz w:val="21"/>
        </w:rPr>
        <w:t xml:space="preserve"> </w:t>
      </w:r>
      <w:r>
        <w:rPr>
          <w:rFonts w:ascii="PMingLiU" w:hAnsi="PMingLiU"/>
          <w:color w:val="231F20"/>
          <w:w w:val="110"/>
          <w:sz w:val="21"/>
        </w:rPr>
        <w:t>visibility</w:t>
      </w:r>
      <w:r>
        <w:rPr>
          <w:rFonts w:ascii="PMingLiU" w:hAnsi="PMingLiU"/>
          <w:color w:val="231F20"/>
          <w:spacing w:val="-15"/>
          <w:w w:val="110"/>
          <w:sz w:val="21"/>
        </w:rPr>
        <w:t xml:space="preserve"> </w:t>
      </w:r>
      <w:r>
        <w:rPr>
          <w:rFonts w:ascii="PMingLiU" w:hAnsi="PMingLiU"/>
          <w:color w:val="231F20"/>
          <w:w w:val="110"/>
          <w:sz w:val="21"/>
        </w:rPr>
        <w:t>of</w:t>
      </w:r>
    </w:p>
    <w:p w:rsidR="00440A61" w:rsidRDefault="00D55F8B">
      <w:pPr>
        <w:spacing w:line="276" w:lineRule="exact"/>
        <w:ind w:left="127"/>
        <w:rPr>
          <w:rFonts w:ascii="PMingLiU"/>
          <w:sz w:val="21"/>
        </w:rPr>
      </w:pPr>
      <w:r>
        <w:rPr>
          <w:rFonts w:ascii="PMingLiU"/>
          <w:color w:val="231F20"/>
          <w:w w:val="110"/>
          <w:sz w:val="21"/>
        </w:rPr>
        <w:t>female condoms.</w:t>
      </w:r>
    </w:p>
    <w:p w:rsidR="00440A61" w:rsidRDefault="00D55F8B">
      <w:pPr>
        <w:spacing w:before="113" w:line="220" w:lineRule="auto"/>
        <w:ind w:left="127"/>
        <w:rPr>
          <w:rFonts w:ascii="PMingLiU"/>
          <w:sz w:val="21"/>
        </w:rPr>
      </w:pPr>
      <w:r>
        <w:rPr>
          <w:rFonts w:ascii="PMingLiU"/>
          <w:color w:val="231F20"/>
          <w:w w:val="110"/>
          <w:sz w:val="21"/>
        </w:rPr>
        <w:t xml:space="preserve">Civil society ambassadors were recruited to further spotlight the need </w:t>
      </w:r>
      <w:r>
        <w:rPr>
          <w:rFonts w:ascii="PMingLiU"/>
          <w:color w:val="231F20"/>
          <w:spacing w:val="-3"/>
          <w:w w:val="110"/>
          <w:sz w:val="21"/>
        </w:rPr>
        <w:t xml:space="preserve">for </w:t>
      </w:r>
      <w:r>
        <w:rPr>
          <w:rFonts w:ascii="PMingLiU"/>
          <w:color w:val="231F20"/>
          <w:w w:val="110"/>
          <w:sz w:val="21"/>
        </w:rPr>
        <w:t>increased</w:t>
      </w:r>
      <w:r>
        <w:rPr>
          <w:rFonts w:ascii="PMingLiU"/>
          <w:color w:val="231F20"/>
          <w:spacing w:val="-12"/>
          <w:w w:val="110"/>
          <w:sz w:val="21"/>
        </w:rPr>
        <w:t xml:space="preserve"> </w:t>
      </w:r>
      <w:r>
        <w:rPr>
          <w:rFonts w:ascii="PMingLiU"/>
          <w:color w:val="231F20"/>
          <w:w w:val="110"/>
          <w:sz w:val="21"/>
        </w:rPr>
        <w:t>access</w:t>
      </w:r>
      <w:r>
        <w:rPr>
          <w:rFonts w:ascii="PMingLiU"/>
          <w:color w:val="231F20"/>
          <w:spacing w:val="-12"/>
          <w:w w:val="110"/>
          <w:sz w:val="21"/>
        </w:rPr>
        <w:t xml:space="preserve"> </w:t>
      </w:r>
      <w:r>
        <w:rPr>
          <w:rFonts w:ascii="PMingLiU"/>
          <w:color w:val="231F20"/>
          <w:w w:val="110"/>
          <w:sz w:val="21"/>
        </w:rPr>
        <w:t>to</w:t>
      </w:r>
      <w:r>
        <w:rPr>
          <w:rFonts w:ascii="PMingLiU"/>
          <w:color w:val="231F20"/>
          <w:spacing w:val="-12"/>
          <w:w w:val="110"/>
          <w:sz w:val="21"/>
        </w:rPr>
        <w:t xml:space="preserve"> </w:t>
      </w:r>
      <w:r>
        <w:rPr>
          <w:rFonts w:ascii="PMingLiU"/>
          <w:color w:val="231F20"/>
          <w:w w:val="110"/>
          <w:sz w:val="21"/>
        </w:rPr>
        <w:t>female</w:t>
      </w:r>
      <w:r>
        <w:rPr>
          <w:rFonts w:ascii="PMingLiU"/>
          <w:color w:val="231F20"/>
          <w:spacing w:val="-12"/>
          <w:w w:val="110"/>
          <w:sz w:val="21"/>
        </w:rPr>
        <w:t xml:space="preserve"> </w:t>
      </w:r>
      <w:r>
        <w:rPr>
          <w:rFonts w:ascii="PMingLiU"/>
          <w:color w:val="231F20"/>
          <w:w w:val="110"/>
          <w:sz w:val="21"/>
        </w:rPr>
        <w:t>condoms</w:t>
      </w:r>
      <w:r>
        <w:rPr>
          <w:rFonts w:ascii="PMingLiU"/>
          <w:color w:val="231F20"/>
          <w:spacing w:val="-11"/>
          <w:w w:val="110"/>
          <w:sz w:val="21"/>
        </w:rPr>
        <w:t xml:space="preserve"> </w:t>
      </w:r>
      <w:r>
        <w:rPr>
          <w:rFonts w:ascii="PMingLiU"/>
          <w:color w:val="231F20"/>
          <w:w w:val="110"/>
          <w:sz w:val="21"/>
        </w:rPr>
        <w:t>among</w:t>
      </w:r>
      <w:r>
        <w:rPr>
          <w:rFonts w:ascii="PMingLiU"/>
          <w:color w:val="231F20"/>
          <w:spacing w:val="-12"/>
          <w:w w:val="110"/>
          <w:sz w:val="21"/>
        </w:rPr>
        <w:t xml:space="preserve"> </w:t>
      </w:r>
      <w:r>
        <w:rPr>
          <w:rFonts w:ascii="PMingLiU"/>
          <w:color w:val="231F20"/>
          <w:w w:val="110"/>
          <w:sz w:val="21"/>
        </w:rPr>
        <w:t>their</w:t>
      </w:r>
      <w:r>
        <w:rPr>
          <w:rFonts w:ascii="PMingLiU"/>
          <w:color w:val="231F20"/>
          <w:spacing w:val="-12"/>
          <w:w w:val="110"/>
          <w:sz w:val="21"/>
        </w:rPr>
        <w:t xml:space="preserve"> </w:t>
      </w:r>
      <w:r>
        <w:rPr>
          <w:rFonts w:ascii="PMingLiU"/>
          <w:color w:val="231F20"/>
          <w:w w:val="110"/>
          <w:sz w:val="21"/>
        </w:rPr>
        <w:t>networks</w:t>
      </w:r>
      <w:r>
        <w:rPr>
          <w:rFonts w:ascii="PMingLiU"/>
          <w:color w:val="231F20"/>
          <w:spacing w:val="-12"/>
          <w:w w:val="110"/>
          <w:sz w:val="21"/>
        </w:rPr>
        <w:t xml:space="preserve"> </w:t>
      </w:r>
      <w:r>
        <w:rPr>
          <w:rFonts w:ascii="PMingLiU"/>
          <w:color w:val="231F20"/>
          <w:w w:val="110"/>
          <w:sz w:val="21"/>
        </w:rPr>
        <w:t>and</w:t>
      </w:r>
      <w:r>
        <w:rPr>
          <w:rFonts w:ascii="PMingLiU"/>
          <w:color w:val="231F20"/>
          <w:spacing w:val="-11"/>
          <w:w w:val="110"/>
          <w:sz w:val="21"/>
        </w:rPr>
        <w:t xml:space="preserve"> </w:t>
      </w:r>
      <w:r>
        <w:rPr>
          <w:rFonts w:ascii="PMingLiU"/>
          <w:color w:val="231F20"/>
          <w:w w:val="110"/>
          <w:sz w:val="21"/>
        </w:rPr>
        <w:t>through</w:t>
      </w:r>
      <w:r>
        <w:rPr>
          <w:rFonts w:ascii="PMingLiU"/>
          <w:color w:val="231F20"/>
          <w:spacing w:val="-12"/>
          <w:w w:val="110"/>
          <w:sz w:val="21"/>
        </w:rPr>
        <w:t xml:space="preserve"> </w:t>
      </w:r>
      <w:r>
        <w:rPr>
          <w:rFonts w:ascii="PMingLiU"/>
          <w:color w:val="231F20"/>
          <w:w w:val="110"/>
          <w:sz w:val="21"/>
        </w:rPr>
        <w:t xml:space="preserve">public forums. </w:t>
      </w:r>
      <w:r>
        <w:rPr>
          <w:rFonts w:ascii="PMingLiU"/>
          <w:color w:val="231F20"/>
          <w:spacing w:val="-3"/>
          <w:w w:val="110"/>
          <w:sz w:val="21"/>
        </w:rPr>
        <w:t xml:space="preserve">The </w:t>
      </w:r>
      <w:r>
        <w:rPr>
          <w:rFonts w:ascii="PMingLiU"/>
          <w:color w:val="231F20"/>
          <w:w w:val="110"/>
          <w:sz w:val="21"/>
        </w:rPr>
        <w:t>ambassadors participated in awareness-raising events such as Global</w:t>
      </w:r>
      <w:r>
        <w:rPr>
          <w:rFonts w:ascii="PMingLiU"/>
          <w:color w:val="231F20"/>
          <w:spacing w:val="-25"/>
          <w:w w:val="110"/>
          <w:sz w:val="21"/>
        </w:rPr>
        <w:t xml:space="preserve"> </w:t>
      </w:r>
      <w:r>
        <w:rPr>
          <w:rFonts w:ascii="PMingLiU"/>
          <w:color w:val="231F20"/>
          <w:w w:val="110"/>
          <w:sz w:val="21"/>
        </w:rPr>
        <w:t>Female</w:t>
      </w:r>
      <w:r>
        <w:rPr>
          <w:rFonts w:ascii="PMingLiU"/>
          <w:color w:val="231F20"/>
          <w:spacing w:val="-25"/>
          <w:w w:val="110"/>
          <w:sz w:val="21"/>
        </w:rPr>
        <w:t xml:space="preserve"> </w:t>
      </w:r>
      <w:r>
        <w:rPr>
          <w:rFonts w:ascii="PMingLiU"/>
          <w:color w:val="231F20"/>
          <w:w w:val="110"/>
          <w:sz w:val="21"/>
        </w:rPr>
        <w:t>Condom</w:t>
      </w:r>
      <w:r>
        <w:rPr>
          <w:rFonts w:ascii="PMingLiU"/>
          <w:color w:val="231F20"/>
          <w:spacing w:val="-24"/>
          <w:w w:val="110"/>
          <w:sz w:val="21"/>
        </w:rPr>
        <w:t xml:space="preserve"> </w:t>
      </w:r>
      <w:r>
        <w:rPr>
          <w:rFonts w:ascii="PMingLiU"/>
          <w:color w:val="231F20"/>
          <w:spacing w:val="-5"/>
          <w:w w:val="110"/>
          <w:sz w:val="21"/>
        </w:rPr>
        <w:t>Day,</w:t>
      </w:r>
      <w:r>
        <w:rPr>
          <w:rFonts w:ascii="PMingLiU"/>
          <w:color w:val="231F20"/>
          <w:spacing w:val="-25"/>
          <w:w w:val="110"/>
          <w:sz w:val="21"/>
        </w:rPr>
        <w:t xml:space="preserve"> </w:t>
      </w:r>
      <w:r>
        <w:rPr>
          <w:rFonts w:ascii="PMingLiU"/>
          <w:color w:val="231F20"/>
          <w:w w:val="110"/>
          <w:sz w:val="21"/>
        </w:rPr>
        <w:t>posted</w:t>
      </w:r>
      <w:r>
        <w:rPr>
          <w:rFonts w:ascii="PMingLiU"/>
          <w:color w:val="231F20"/>
          <w:spacing w:val="-24"/>
          <w:w w:val="110"/>
          <w:sz w:val="21"/>
        </w:rPr>
        <w:t xml:space="preserve"> </w:t>
      </w:r>
      <w:r>
        <w:rPr>
          <w:rFonts w:ascii="PMingLiU"/>
          <w:color w:val="231F20"/>
          <w:w w:val="110"/>
          <w:sz w:val="21"/>
        </w:rPr>
        <w:t>female</w:t>
      </w:r>
      <w:r>
        <w:rPr>
          <w:rFonts w:ascii="PMingLiU"/>
          <w:color w:val="231F20"/>
          <w:spacing w:val="-25"/>
          <w:w w:val="110"/>
          <w:sz w:val="21"/>
        </w:rPr>
        <w:t xml:space="preserve"> </w:t>
      </w:r>
      <w:r>
        <w:rPr>
          <w:rFonts w:ascii="PMingLiU"/>
          <w:color w:val="231F20"/>
          <w:w w:val="110"/>
          <w:sz w:val="21"/>
        </w:rPr>
        <w:t>condom</w:t>
      </w:r>
      <w:r>
        <w:rPr>
          <w:rFonts w:ascii="PMingLiU"/>
          <w:color w:val="231F20"/>
          <w:spacing w:val="-25"/>
          <w:w w:val="110"/>
          <w:sz w:val="21"/>
        </w:rPr>
        <w:t xml:space="preserve"> </w:t>
      </w:r>
      <w:r>
        <w:rPr>
          <w:rFonts w:ascii="PMingLiU"/>
          <w:color w:val="231F20"/>
          <w:w w:val="110"/>
          <w:sz w:val="21"/>
        </w:rPr>
        <w:t>messaging</w:t>
      </w:r>
      <w:r>
        <w:rPr>
          <w:rFonts w:ascii="PMingLiU"/>
          <w:color w:val="231F20"/>
          <w:spacing w:val="-24"/>
          <w:w w:val="110"/>
          <w:sz w:val="21"/>
        </w:rPr>
        <w:t xml:space="preserve"> </w:t>
      </w:r>
      <w:r>
        <w:rPr>
          <w:rFonts w:ascii="PMingLiU"/>
          <w:color w:val="231F20"/>
          <w:w w:val="110"/>
          <w:sz w:val="21"/>
        </w:rPr>
        <w:t>to</w:t>
      </w:r>
      <w:r>
        <w:rPr>
          <w:rFonts w:ascii="PMingLiU"/>
          <w:color w:val="231F20"/>
          <w:spacing w:val="-25"/>
          <w:w w:val="110"/>
          <w:sz w:val="21"/>
        </w:rPr>
        <w:t xml:space="preserve"> </w:t>
      </w:r>
      <w:r>
        <w:rPr>
          <w:rFonts w:ascii="PMingLiU"/>
          <w:color w:val="231F20"/>
          <w:w w:val="110"/>
          <w:sz w:val="21"/>
        </w:rPr>
        <w:t>their</w:t>
      </w:r>
      <w:r>
        <w:rPr>
          <w:rFonts w:ascii="PMingLiU"/>
          <w:color w:val="231F20"/>
          <w:spacing w:val="-24"/>
          <w:w w:val="110"/>
          <w:sz w:val="21"/>
        </w:rPr>
        <w:t xml:space="preserve"> </w:t>
      </w:r>
      <w:r>
        <w:rPr>
          <w:rFonts w:ascii="PMingLiU"/>
          <w:color w:val="231F20"/>
          <w:w w:val="110"/>
          <w:sz w:val="21"/>
        </w:rPr>
        <w:t>social media</w:t>
      </w:r>
      <w:r>
        <w:rPr>
          <w:rFonts w:ascii="PMingLiU"/>
          <w:color w:val="231F20"/>
          <w:spacing w:val="-15"/>
          <w:w w:val="110"/>
          <w:sz w:val="21"/>
        </w:rPr>
        <w:t xml:space="preserve"> </w:t>
      </w:r>
      <w:r>
        <w:rPr>
          <w:rFonts w:ascii="PMingLiU"/>
          <w:color w:val="231F20"/>
          <w:w w:val="110"/>
          <w:sz w:val="21"/>
        </w:rPr>
        <w:t>channels,</w:t>
      </w:r>
      <w:r>
        <w:rPr>
          <w:rFonts w:ascii="PMingLiU"/>
          <w:color w:val="231F20"/>
          <w:spacing w:val="-14"/>
          <w:w w:val="110"/>
          <w:sz w:val="21"/>
        </w:rPr>
        <w:t xml:space="preserve"> </w:t>
      </w:r>
      <w:r>
        <w:rPr>
          <w:rFonts w:ascii="PMingLiU"/>
          <w:color w:val="231F20"/>
          <w:w w:val="110"/>
          <w:sz w:val="21"/>
        </w:rPr>
        <w:t>and</w:t>
      </w:r>
      <w:r>
        <w:rPr>
          <w:rFonts w:ascii="PMingLiU"/>
          <w:color w:val="231F20"/>
          <w:spacing w:val="-14"/>
          <w:w w:val="110"/>
          <w:sz w:val="21"/>
        </w:rPr>
        <w:t xml:space="preserve"> </w:t>
      </w:r>
      <w:r>
        <w:rPr>
          <w:rFonts w:ascii="PMingLiU"/>
          <w:color w:val="231F20"/>
          <w:w w:val="110"/>
          <w:sz w:val="21"/>
        </w:rPr>
        <w:t>penned</w:t>
      </w:r>
      <w:r>
        <w:rPr>
          <w:rFonts w:ascii="PMingLiU"/>
          <w:color w:val="231F20"/>
          <w:spacing w:val="-14"/>
          <w:w w:val="110"/>
          <w:sz w:val="21"/>
        </w:rPr>
        <w:t xml:space="preserve"> </w:t>
      </w:r>
      <w:r>
        <w:rPr>
          <w:rFonts w:ascii="PMingLiU"/>
          <w:color w:val="231F20"/>
          <w:w w:val="110"/>
          <w:sz w:val="21"/>
        </w:rPr>
        <w:t>female</w:t>
      </w:r>
      <w:r>
        <w:rPr>
          <w:rFonts w:ascii="PMingLiU"/>
          <w:color w:val="231F20"/>
          <w:spacing w:val="-14"/>
          <w:w w:val="110"/>
          <w:sz w:val="21"/>
        </w:rPr>
        <w:t xml:space="preserve"> </w:t>
      </w:r>
      <w:r>
        <w:rPr>
          <w:rFonts w:ascii="PMingLiU"/>
          <w:color w:val="231F20"/>
          <w:w w:val="110"/>
          <w:sz w:val="21"/>
        </w:rPr>
        <w:t>condom</w:t>
      </w:r>
      <w:r>
        <w:rPr>
          <w:rFonts w:ascii="PMingLiU"/>
          <w:color w:val="231F20"/>
          <w:spacing w:val="-14"/>
          <w:w w:val="110"/>
          <w:sz w:val="21"/>
        </w:rPr>
        <w:t xml:space="preserve"> </w:t>
      </w:r>
      <w:r>
        <w:rPr>
          <w:rFonts w:ascii="PMingLiU"/>
          <w:color w:val="231F20"/>
          <w:w w:val="110"/>
          <w:sz w:val="21"/>
        </w:rPr>
        <w:t>articles</w:t>
      </w:r>
      <w:r>
        <w:rPr>
          <w:rFonts w:ascii="PMingLiU"/>
          <w:color w:val="231F20"/>
          <w:spacing w:val="-14"/>
          <w:w w:val="110"/>
          <w:sz w:val="21"/>
        </w:rPr>
        <w:t xml:space="preserve"> </w:t>
      </w:r>
      <w:r>
        <w:rPr>
          <w:rFonts w:ascii="PMingLiU"/>
          <w:color w:val="231F20"/>
          <w:w w:val="110"/>
          <w:sz w:val="21"/>
        </w:rPr>
        <w:t>and</w:t>
      </w:r>
      <w:r>
        <w:rPr>
          <w:rFonts w:ascii="PMingLiU"/>
          <w:color w:val="231F20"/>
          <w:spacing w:val="-14"/>
          <w:w w:val="110"/>
          <w:sz w:val="21"/>
        </w:rPr>
        <w:t xml:space="preserve"> </w:t>
      </w:r>
      <w:r>
        <w:rPr>
          <w:rFonts w:ascii="PMingLiU"/>
          <w:color w:val="231F20"/>
          <w:w w:val="110"/>
          <w:sz w:val="21"/>
        </w:rPr>
        <w:t>opinion</w:t>
      </w:r>
      <w:r>
        <w:rPr>
          <w:rFonts w:ascii="PMingLiU"/>
          <w:color w:val="231F20"/>
          <w:spacing w:val="-14"/>
          <w:w w:val="110"/>
          <w:sz w:val="21"/>
        </w:rPr>
        <w:t xml:space="preserve"> </w:t>
      </w:r>
      <w:r>
        <w:rPr>
          <w:rFonts w:ascii="PMingLiU"/>
          <w:color w:val="231F20"/>
          <w:w w:val="110"/>
          <w:sz w:val="21"/>
        </w:rPr>
        <w:t>pieces.</w:t>
      </w:r>
    </w:p>
    <w:p w:rsidR="00440A61" w:rsidRDefault="00D55F8B">
      <w:pPr>
        <w:spacing w:before="120" w:line="220" w:lineRule="auto"/>
        <w:ind w:left="127" w:right="56"/>
        <w:rPr>
          <w:rFonts w:ascii="PMingLiU" w:hAnsi="PMingLiU"/>
          <w:sz w:val="21"/>
        </w:rPr>
      </w:pPr>
      <w:r>
        <w:rPr>
          <w:rFonts w:ascii="PMingLiU" w:hAnsi="PMingLiU"/>
          <w:color w:val="231F20"/>
          <w:w w:val="110"/>
          <w:sz w:val="21"/>
        </w:rPr>
        <w:t>Additionally,</w:t>
      </w:r>
      <w:r>
        <w:rPr>
          <w:rFonts w:ascii="PMingLiU" w:hAnsi="PMingLiU"/>
          <w:color w:val="231F20"/>
          <w:spacing w:val="-12"/>
          <w:w w:val="110"/>
          <w:sz w:val="21"/>
        </w:rPr>
        <w:t xml:space="preserve"> </w:t>
      </w:r>
      <w:r>
        <w:rPr>
          <w:rFonts w:ascii="PMingLiU" w:hAnsi="PMingLiU"/>
          <w:color w:val="231F20"/>
          <w:w w:val="110"/>
          <w:sz w:val="21"/>
        </w:rPr>
        <w:t>through</w:t>
      </w:r>
      <w:r>
        <w:rPr>
          <w:rFonts w:ascii="PMingLiU" w:hAnsi="PMingLiU"/>
          <w:color w:val="231F20"/>
          <w:spacing w:val="-12"/>
          <w:w w:val="110"/>
          <w:sz w:val="21"/>
        </w:rPr>
        <w:t xml:space="preserve"> </w:t>
      </w:r>
      <w:r>
        <w:rPr>
          <w:rFonts w:ascii="PMingLiU" w:hAnsi="PMingLiU"/>
          <w:color w:val="231F20"/>
          <w:w w:val="110"/>
          <w:sz w:val="21"/>
        </w:rPr>
        <w:t>a</w:t>
      </w:r>
      <w:r>
        <w:rPr>
          <w:rFonts w:ascii="PMingLiU" w:hAnsi="PMingLiU"/>
          <w:color w:val="231F20"/>
          <w:spacing w:val="-11"/>
          <w:w w:val="110"/>
          <w:sz w:val="21"/>
        </w:rPr>
        <w:t xml:space="preserve"> </w:t>
      </w:r>
      <w:r>
        <w:rPr>
          <w:rFonts w:ascii="PMingLiU" w:hAnsi="PMingLiU"/>
          <w:color w:val="231F20"/>
          <w:w w:val="110"/>
          <w:sz w:val="21"/>
        </w:rPr>
        <w:t>collaboration</w:t>
      </w:r>
      <w:r>
        <w:rPr>
          <w:rFonts w:ascii="PMingLiU" w:hAnsi="PMingLiU"/>
          <w:color w:val="231F20"/>
          <w:spacing w:val="-12"/>
          <w:w w:val="110"/>
          <w:sz w:val="21"/>
        </w:rPr>
        <w:t xml:space="preserve"> </w:t>
      </w:r>
      <w:r>
        <w:rPr>
          <w:rFonts w:ascii="PMingLiU" w:hAnsi="PMingLiU"/>
          <w:color w:val="231F20"/>
          <w:w w:val="110"/>
          <w:sz w:val="21"/>
        </w:rPr>
        <w:t>with</w:t>
      </w:r>
      <w:r>
        <w:rPr>
          <w:rFonts w:ascii="PMingLiU" w:hAnsi="PMingLiU"/>
          <w:color w:val="231F20"/>
          <w:spacing w:val="-11"/>
          <w:w w:val="110"/>
          <w:sz w:val="21"/>
        </w:rPr>
        <w:t xml:space="preserve"> </w:t>
      </w:r>
      <w:r>
        <w:rPr>
          <w:rFonts w:ascii="PMingLiU" w:hAnsi="PMingLiU"/>
          <w:color w:val="231F20"/>
          <w:w w:val="110"/>
          <w:sz w:val="21"/>
        </w:rPr>
        <w:t>the</w:t>
      </w:r>
      <w:r>
        <w:rPr>
          <w:rFonts w:ascii="PMingLiU" w:hAnsi="PMingLiU"/>
          <w:color w:val="231F20"/>
          <w:spacing w:val="-12"/>
          <w:w w:val="110"/>
          <w:sz w:val="21"/>
        </w:rPr>
        <w:t xml:space="preserve"> </w:t>
      </w:r>
      <w:r>
        <w:rPr>
          <w:rFonts w:ascii="PMingLiU" w:hAnsi="PMingLiU"/>
          <w:color w:val="231F20"/>
          <w:w w:val="110"/>
          <w:sz w:val="21"/>
        </w:rPr>
        <w:t>African</w:t>
      </w:r>
      <w:r>
        <w:rPr>
          <w:rFonts w:ascii="PMingLiU" w:hAnsi="PMingLiU"/>
          <w:color w:val="231F20"/>
          <w:spacing w:val="-11"/>
          <w:w w:val="110"/>
          <w:sz w:val="21"/>
        </w:rPr>
        <w:t xml:space="preserve"> </w:t>
      </w:r>
      <w:r>
        <w:rPr>
          <w:rFonts w:ascii="PMingLiU" w:hAnsi="PMingLiU"/>
          <w:color w:val="231F20"/>
          <w:w w:val="110"/>
          <w:sz w:val="21"/>
        </w:rPr>
        <w:t>Gender</w:t>
      </w:r>
      <w:r>
        <w:rPr>
          <w:rFonts w:ascii="PMingLiU" w:hAnsi="PMingLiU"/>
          <w:color w:val="231F20"/>
          <w:spacing w:val="-12"/>
          <w:w w:val="110"/>
          <w:sz w:val="21"/>
        </w:rPr>
        <w:t xml:space="preserve"> </w:t>
      </w:r>
      <w:r>
        <w:rPr>
          <w:rFonts w:ascii="PMingLiU" w:hAnsi="PMingLiU"/>
          <w:color w:val="231F20"/>
          <w:w w:val="110"/>
          <w:sz w:val="21"/>
        </w:rPr>
        <w:t>Institute</w:t>
      </w:r>
      <w:r>
        <w:rPr>
          <w:rFonts w:ascii="PMingLiU" w:hAnsi="PMingLiU"/>
          <w:color w:val="231F20"/>
          <w:spacing w:val="-11"/>
          <w:w w:val="110"/>
          <w:sz w:val="21"/>
        </w:rPr>
        <w:t xml:space="preserve"> </w:t>
      </w:r>
      <w:r>
        <w:rPr>
          <w:rFonts w:ascii="PMingLiU" w:hAnsi="PMingLiU"/>
          <w:color w:val="231F20"/>
          <w:spacing w:val="-3"/>
          <w:w w:val="110"/>
          <w:sz w:val="21"/>
        </w:rPr>
        <w:t>at</w:t>
      </w:r>
      <w:r>
        <w:rPr>
          <w:rFonts w:ascii="PMingLiU" w:hAnsi="PMingLiU"/>
          <w:color w:val="231F20"/>
          <w:spacing w:val="-12"/>
          <w:w w:val="110"/>
          <w:sz w:val="21"/>
        </w:rPr>
        <w:t xml:space="preserve"> </w:t>
      </w:r>
      <w:r>
        <w:rPr>
          <w:rFonts w:ascii="PMingLiU" w:hAnsi="PMingLiU"/>
          <w:color w:val="231F20"/>
          <w:w w:val="110"/>
          <w:sz w:val="21"/>
        </w:rPr>
        <w:t>the University</w:t>
      </w:r>
      <w:r>
        <w:rPr>
          <w:rFonts w:ascii="PMingLiU" w:hAnsi="PMingLiU"/>
          <w:color w:val="231F20"/>
          <w:spacing w:val="-28"/>
          <w:w w:val="110"/>
          <w:sz w:val="21"/>
        </w:rPr>
        <w:t xml:space="preserve"> </w:t>
      </w:r>
      <w:r>
        <w:rPr>
          <w:rFonts w:ascii="PMingLiU" w:hAnsi="PMingLiU"/>
          <w:color w:val="231F20"/>
          <w:w w:val="110"/>
          <w:sz w:val="21"/>
        </w:rPr>
        <w:t>of</w:t>
      </w:r>
      <w:r>
        <w:rPr>
          <w:rFonts w:ascii="PMingLiU" w:hAnsi="PMingLiU"/>
          <w:color w:val="231F20"/>
          <w:spacing w:val="-28"/>
          <w:w w:val="110"/>
          <w:sz w:val="21"/>
        </w:rPr>
        <w:t xml:space="preserve"> </w:t>
      </w:r>
      <w:r>
        <w:rPr>
          <w:rFonts w:ascii="PMingLiU" w:hAnsi="PMingLiU"/>
          <w:color w:val="231F20"/>
          <w:w w:val="110"/>
          <w:sz w:val="21"/>
        </w:rPr>
        <w:t>Cape</w:t>
      </w:r>
      <w:r>
        <w:rPr>
          <w:rFonts w:ascii="PMingLiU" w:hAnsi="PMingLiU"/>
          <w:color w:val="231F20"/>
          <w:spacing w:val="-28"/>
          <w:w w:val="110"/>
          <w:sz w:val="21"/>
        </w:rPr>
        <w:t xml:space="preserve"> </w:t>
      </w:r>
      <w:r>
        <w:rPr>
          <w:rFonts w:ascii="PMingLiU" w:hAnsi="PMingLiU"/>
          <w:color w:val="231F20"/>
          <w:w w:val="110"/>
          <w:sz w:val="21"/>
        </w:rPr>
        <w:t>Town,</w:t>
      </w:r>
      <w:r>
        <w:rPr>
          <w:rFonts w:ascii="PMingLiU" w:hAnsi="PMingLiU"/>
          <w:color w:val="231F20"/>
          <w:spacing w:val="-28"/>
          <w:w w:val="110"/>
          <w:sz w:val="21"/>
        </w:rPr>
        <w:t xml:space="preserve"> </w:t>
      </w:r>
      <w:r>
        <w:rPr>
          <w:rFonts w:ascii="PMingLiU" w:hAnsi="PMingLiU"/>
          <w:color w:val="231F20"/>
          <w:w w:val="110"/>
          <w:sz w:val="21"/>
        </w:rPr>
        <w:t>the</w:t>
      </w:r>
      <w:r>
        <w:rPr>
          <w:rFonts w:ascii="PMingLiU" w:hAnsi="PMingLiU"/>
          <w:color w:val="231F20"/>
          <w:spacing w:val="-28"/>
          <w:w w:val="110"/>
          <w:sz w:val="21"/>
        </w:rPr>
        <w:t xml:space="preserve"> </w:t>
      </w:r>
      <w:r>
        <w:rPr>
          <w:rFonts w:ascii="PMingLiU" w:hAnsi="PMingLiU"/>
          <w:color w:val="231F20"/>
          <w:w w:val="110"/>
          <w:sz w:val="21"/>
        </w:rPr>
        <w:t>Association</w:t>
      </w:r>
      <w:r>
        <w:rPr>
          <w:rFonts w:ascii="PMingLiU" w:hAnsi="PMingLiU"/>
          <w:color w:val="231F20"/>
          <w:spacing w:val="-27"/>
          <w:w w:val="110"/>
          <w:sz w:val="21"/>
        </w:rPr>
        <w:t xml:space="preserve"> </w:t>
      </w:r>
      <w:r>
        <w:rPr>
          <w:rFonts w:ascii="PMingLiU" w:hAnsi="PMingLiU"/>
          <w:color w:val="231F20"/>
          <w:spacing w:val="-3"/>
          <w:w w:val="110"/>
          <w:sz w:val="21"/>
        </w:rPr>
        <w:t>for</w:t>
      </w:r>
      <w:r>
        <w:rPr>
          <w:rFonts w:ascii="PMingLiU" w:hAnsi="PMingLiU"/>
          <w:color w:val="231F20"/>
          <w:spacing w:val="-28"/>
          <w:w w:val="110"/>
          <w:sz w:val="21"/>
        </w:rPr>
        <w:t xml:space="preserve"> </w:t>
      </w:r>
      <w:r>
        <w:rPr>
          <w:rFonts w:ascii="PMingLiU" w:hAnsi="PMingLiU"/>
          <w:color w:val="231F20"/>
          <w:w w:val="110"/>
          <w:sz w:val="21"/>
        </w:rPr>
        <w:t>Progressive</w:t>
      </w:r>
      <w:r>
        <w:rPr>
          <w:rFonts w:ascii="PMingLiU" w:hAnsi="PMingLiU"/>
          <w:color w:val="231F20"/>
          <w:spacing w:val="-28"/>
          <w:w w:val="110"/>
          <w:sz w:val="21"/>
        </w:rPr>
        <w:t xml:space="preserve"> </w:t>
      </w:r>
      <w:r>
        <w:rPr>
          <w:rFonts w:ascii="PMingLiU" w:hAnsi="PMingLiU"/>
          <w:color w:val="231F20"/>
          <w:w w:val="110"/>
          <w:sz w:val="21"/>
        </w:rPr>
        <w:t>Communication,</w:t>
      </w:r>
      <w:r>
        <w:rPr>
          <w:rFonts w:ascii="PMingLiU" w:hAnsi="PMingLiU"/>
          <w:color w:val="231F20"/>
          <w:spacing w:val="-28"/>
          <w:w w:val="110"/>
          <w:sz w:val="21"/>
        </w:rPr>
        <w:t xml:space="preserve"> </w:t>
      </w:r>
      <w:r>
        <w:rPr>
          <w:rFonts w:ascii="PMingLiU" w:hAnsi="PMingLiU"/>
          <w:color w:val="231F20"/>
          <w:w w:val="110"/>
          <w:sz w:val="21"/>
        </w:rPr>
        <w:t xml:space="preserve">and </w:t>
      </w:r>
      <w:r>
        <w:rPr>
          <w:rFonts w:ascii="PMingLiU" w:hAnsi="PMingLiU"/>
          <w:color w:val="231F20"/>
          <w:w w:val="118"/>
          <w:sz w:val="21"/>
        </w:rPr>
        <w:t>I</w:t>
      </w:r>
      <w:r>
        <w:rPr>
          <w:rFonts w:ascii="PMingLiU" w:hAnsi="PMingLiU"/>
          <w:color w:val="231F20"/>
          <w:spacing w:val="-12"/>
          <w:sz w:val="21"/>
        </w:rPr>
        <w:t xml:space="preserve"> </w:t>
      </w:r>
      <w:r>
        <w:rPr>
          <w:rFonts w:ascii="PMingLiU" w:hAnsi="PMingLiU"/>
          <w:color w:val="231F20"/>
          <w:spacing w:val="2"/>
          <w:w w:val="111"/>
          <w:sz w:val="21"/>
        </w:rPr>
        <w:t>a</w:t>
      </w:r>
      <w:r>
        <w:rPr>
          <w:rFonts w:ascii="PMingLiU" w:hAnsi="PMingLiU"/>
          <w:color w:val="231F20"/>
          <w:w w:val="116"/>
          <w:sz w:val="21"/>
        </w:rPr>
        <w:t>m</w:t>
      </w:r>
      <w:r>
        <w:rPr>
          <w:rFonts w:ascii="PMingLiU" w:hAnsi="PMingLiU"/>
          <w:color w:val="231F20"/>
          <w:spacing w:val="-12"/>
          <w:sz w:val="21"/>
        </w:rPr>
        <w:t xml:space="preserve"> </w:t>
      </w:r>
      <w:r>
        <w:rPr>
          <w:rFonts w:ascii="PMingLiU" w:hAnsi="PMingLiU"/>
          <w:color w:val="231F20"/>
          <w:spacing w:val="1"/>
          <w:w w:val="87"/>
          <w:sz w:val="21"/>
        </w:rPr>
        <w:t>S</w:t>
      </w:r>
      <w:r>
        <w:rPr>
          <w:rFonts w:ascii="PMingLiU" w:hAnsi="PMingLiU"/>
          <w:color w:val="231F20"/>
          <w:spacing w:val="-2"/>
          <w:w w:val="101"/>
          <w:sz w:val="21"/>
        </w:rPr>
        <w:t>o</w:t>
      </w:r>
      <w:r>
        <w:rPr>
          <w:rFonts w:ascii="PMingLiU" w:hAnsi="PMingLiU"/>
          <w:color w:val="231F20"/>
          <w:spacing w:val="-3"/>
          <w:w w:val="116"/>
          <w:sz w:val="21"/>
        </w:rPr>
        <w:t>m</w:t>
      </w:r>
      <w:r>
        <w:rPr>
          <w:rFonts w:ascii="PMingLiU" w:hAnsi="PMingLiU"/>
          <w:color w:val="231F20"/>
          <w:spacing w:val="-3"/>
          <w:w w:val="106"/>
          <w:sz w:val="21"/>
        </w:rPr>
        <w:t>e</w:t>
      </w:r>
      <w:r>
        <w:rPr>
          <w:rFonts w:ascii="PMingLiU" w:hAnsi="PMingLiU"/>
          <w:color w:val="231F20"/>
          <w:spacing w:val="1"/>
          <w:w w:val="105"/>
          <w:sz w:val="21"/>
        </w:rPr>
        <w:t>b</w:t>
      </w:r>
      <w:r>
        <w:rPr>
          <w:rFonts w:ascii="PMingLiU" w:hAnsi="PMingLiU"/>
          <w:color w:val="231F20"/>
          <w:spacing w:val="1"/>
          <w:w w:val="101"/>
          <w:sz w:val="21"/>
        </w:rPr>
        <w:t>o</w:t>
      </w:r>
      <w:r>
        <w:rPr>
          <w:rFonts w:ascii="PMingLiU" w:hAnsi="PMingLiU"/>
          <w:color w:val="231F20"/>
          <w:spacing w:val="-1"/>
          <w:w w:val="108"/>
          <w:sz w:val="21"/>
        </w:rPr>
        <w:t>d</w:t>
      </w:r>
      <w:r>
        <w:rPr>
          <w:rFonts w:ascii="PMingLiU" w:hAnsi="PMingLiU"/>
          <w:color w:val="231F20"/>
          <w:spacing w:val="-17"/>
          <w:w w:val="104"/>
          <w:sz w:val="21"/>
        </w:rPr>
        <w:t>y</w:t>
      </w:r>
      <w:r>
        <w:rPr>
          <w:rFonts w:ascii="PMingLiU" w:hAnsi="PMingLiU"/>
          <w:color w:val="231F20"/>
          <w:w w:val="111"/>
          <w:sz w:val="21"/>
        </w:rPr>
        <w:t>,</w:t>
      </w:r>
      <w:r>
        <w:rPr>
          <w:rFonts w:ascii="PMingLiU" w:hAnsi="PMingLiU"/>
          <w:color w:val="231F20"/>
          <w:spacing w:val="-12"/>
          <w:sz w:val="21"/>
        </w:rPr>
        <w:t xml:space="preserve"> </w:t>
      </w:r>
      <w:r>
        <w:rPr>
          <w:rFonts w:ascii="PMingLiU" w:hAnsi="PMingLiU"/>
          <w:color w:val="231F20"/>
          <w:spacing w:val="2"/>
          <w:w w:val="108"/>
          <w:sz w:val="21"/>
        </w:rPr>
        <w:t>W</w:t>
      </w:r>
      <w:r>
        <w:rPr>
          <w:rFonts w:ascii="PMingLiU" w:hAnsi="PMingLiU"/>
          <w:color w:val="231F20"/>
          <w:spacing w:val="-1"/>
          <w:w w:val="118"/>
          <w:sz w:val="21"/>
        </w:rPr>
        <w:t>I</w:t>
      </w:r>
      <w:r>
        <w:rPr>
          <w:rFonts w:ascii="PMingLiU" w:hAnsi="PMingLiU"/>
          <w:color w:val="231F20"/>
          <w:spacing w:val="-2"/>
          <w:w w:val="87"/>
          <w:sz w:val="21"/>
        </w:rPr>
        <w:t>S</w:t>
      </w:r>
      <w:r>
        <w:rPr>
          <w:rFonts w:ascii="PMingLiU" w:hAnsi="PMingLiU"/>
          <w:color w:val="231F20"/>
          <w:w w:val="105"/>
          <w:sz w:val="21"/>
        </w:rPr>
        <w:t>H</w:t>
      </w:r>
      <w:r>
        <w:rPr>
          <w:rFonts w:ascii="PMingLiU" w:hAnsi="PMingLiU"/>
          <w:color w:val="231F20"/>
          <w:spacing w:val="-12"/>
          <w:sz w:val="21"/>
        </w:rPr>
        <w:t xml:space="preserve"> </w:t>
      </w:r>
      <w:r>
        <w:rPr>
          <w:rFonts w:ascii="PMingLiU" w:hAnsi="PMingLiU"/>
          <w:color w:val="231F20"/>
          <w:spacing w:val="3"/>
          <w:w w:val="89"/>
          <w:sz w:val="21"/>
        </w:rPr>
        <w:t>A</w:t>
      </w:r>
      <w:r>
        <w:rPr>
          <w:rFonts w:ascii="PMingLiU" w:hAnsi="PMingLiU"/>
          <w:color w:val="231F20"/>
          <w:spacing w:val="1"/>
          <w:w w:val="109"/>
          <w:sz w:val="21"/>
        </w:rPr>
        <w:t>s</w:t>
      </w:r>
      <w:r>
        <w:rPr>
          <w:rFonts w:ascii="PMingLiU" w:hAnsi="PMingLiU"/>
          <w:color w:val="231F20"/>
          <w:w w:val="105"/>
          <w:sz w:val="21"/>
        </w:rPr>
        <w:t>s</w:t>
      </w:r>
      <w:r>
        <w:rPr>
          <w:rFonts w:ascii="PMingLiU" w:hAnsi="PMingLiU"/>
          <w:color w:val="231F20"/>
          <w:spacing w:val="1"/>
          <w:w w:val="105"/>
          <w:sz w:val="21"/>
        </w:rPr>
        <w:t>o</w:t>
      </w:r>
      <w:r>
        <w:rPr>
          <w:rFonts w:ascii="PMingLiU" w:hAnsi="PMingLiU"/>
          <w:color w:val="231F20"/>
          <w:spacing w:val="1"/>
          <w:w w:val="104"/>
          <w:sz w:val="21"/>
        </w:rPr>
        <w:t>c</w:t>
      </w:r>
      <w:r>
        <w:rPr>
          <w:rFonts w:ascii="PMingLiU" w:hAnsi="PMingLiU"/>
          <w:color w:val="231F20"/>
          <w:w w:val="111"/>
          <w:sz w:val="21"/>
        </w:rPr>
        <w:t>i</w:t>
      </w:r>
      <w:r>
        <w:rPr>
          <w:rFonts w:ascii="PMingLiU" w:hAnsi="PMingLiU"/>
          <w:color w:val="231F20"/>
          <w:spacing w:val="-5"/>
          <w:w w:val="111"/>
          <w:sz w:val="21"/>
        </w:rPr>
        <w:t>a</w:t>
      </w:r>
      <w:r>
        <w:rPr>
          <w:rFonts w:ascii="PMingLiU" w:hAnsi="PMingLiU"/>
          <w:color w:val="231F20"/>
          <w:spacing w:val="-2"/>
          <w:w w:val="130"/>
          <w:sz w:val="21"/>
        </w:rPr>
        <w:t>t</w:t>
      </w:r>
      <w:r>
        <w:rPr>
          <w:rFonts w:ascii="PMingLiU" w:hAnsi="PMingLiU"/>
          <w:color w:val="231F20"/>
          <w:w w:val="106"/>
          <w:sz w:val="21"/>
        </w:rPr>
        <w:t>e</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w w:val="105"/>
          <w:sz w:val="21"/>
        </w:rPr>
        <w:t>s</w:t>
      </w:r>
      <w:r>
        <w:rPr>
          <w:rFonts w:ascii="PMingLiU" w:hAnsi="PMingLiU"/>
          <w:color w:val="231F20"/>
          <w:spacing w:val="-4"/>
          <w:w w:val="105"/>
          <w:sz w:val="21"/>
        </w:rPr>
        <w:t>o</w:t>
      </w:r>
      <w:r>
        <w:rPr>
          <w:rFonts w:ascii="PMingLiU" w:hAnsi="PMingLiU"/>
          <w:color w:val="231F20"/>
          <w:spacing w:val="3"/>
          <w:w w:val="105"/>
          <w:sz w:val="21"/>
        </w:rPr>
        <w:t>l</w:t>
      </w:r>
      <w:r>
        <w:rPr>
          <w:rFonts w:ascii="PMingLiU" w:hAnsi="PMingLiU"/>
          <w:color w:val="231F20"/>
          <w:spacing w:val="-4"/>
          <w:w w:val="111"/>
          <w:sz w:val="21"/>
        </w:rPr>
        <w:t>i</w:t>
      </w:r>
      <w:r>
        <w:rPr>
          <w:rFonts w:ascii="PMingLiU" w:hAnsi="PMingLiU"/>
          <w:color w:val="231F20"/>
          <w:spacing w:val="1"/>
          <w:w w:val="104"/>
          <w:sz w:val="21"/>
        </w:rPr>
        <w:t>c</w:t>
      </w:r>
      <w:r>
        <w:rPr>
          <w:rFonts w:ascii="PMingLiU" w:hAnsi="PMingLiU"/>
          <w:color w:val="231F20"/>
          <w:spacing w:val="-5"/>
          <w:w w:val="111"/>
          <w:sz w:val="21"/>
        </w:rPr>
        <w:t>i</w:t>
      </w:r>
      <w:r>
        <w:rPr>
          <w:rFonts w:ascii="PMingLiU" w:hAnsi="PMingLiU"/>
          <w:color w:val="231F20"/>
          <w:spacing w:val="-2"/>
          <w:w w:val="130"/>
          <w:sz w:val="21"/>
        </w:rPr>
        <w:t>t</w:t>
      </w:r>
      <w:r>
        <w:rPr>
          <w:rFonts w:ascii="PMingLiU" w:hAnsi="PMingLiU"/>
          <w:color w:val="231F20"/>
          <w:spacing w:val="1"/>
          <w:w w:val="106"/>
          <w:sz w:val="21"/>
        </w:rPr>
        <w:t>e</w:t>
      </w:r>
      <w:r>
        <w:rPr>
          <w:rFonts w:ascii="PMingLiU" w:hAnsi="PMingLiU"/>
          <w:color w:val="231F20"/>
          <w:w w:val="108"/>
          <w:sz w:val="21"/>
        </w:rPr>
        <w:t>d</w:t>
      </w:r>
      <w:r>
        <w:rPr>
          <w:rFonts w:ascii="PMingLiU" w:hAnsi="PMingLiU"/>
          <w:color w:val="231F20"/>
          <w:spacing w:val="-12"/>
          <w:sz w:val="21"/>
        </w:rPr>
        <w:t xml:space="preserve"> </w:t>
      </w:r>
      <w:r>
        <w:rPr>
          <w:rFonts w:ascii="PMingLiU" w:hAnsi="PMingLiU"/>
          <w:color w:val="231F20"/>
          <w:spacing w:val="-12"/>
          <w:w w:val="37"/>
          <w:sz w:val="21"/>
        </w:rPr>
        <w:t>“</w:t>
      </w:r>
      <w:r>
        <w:rPr>
          <w:rFonts w:ascii="PMingLiU" w:hAnsi="PMingLiU"/>
          <w:color w:val="231F20"/>
          <w:spacing w:val="2"/>
          <w:w w:val="108"/>
          <w:sz w:val="21"/>
        </w:rPr>
        <w:t>d</w:t>
      </w:r>
      <w:r>
        <w:rPr>
          <w:rFonts w:ascii="PMingLiU" w:hAnsi="PMingLiU"/>
          <w:color w:val="231F20"/>
          <w:w w:val="106"/>
          <w:sz w:val="21"/>
        </w:rPr>
        <w:t>i</w:t>
      </w:r>
      <w:r>
        <w:rPr>
          <w:rFonts w:ascii="PMingLiU" w:hAnsi="PMingLiU"/>
          <w:color w:val="231F20"/>
          <w:spacing w:val="3"/>
          <w:w w:val="106"/>
          <w:sz w:val="21"/>
        </w:rPr>
        <w:t>g</w:t>
      </w:r>
      <w:r>
        <w:rPr>
          <w:rFonts w:ascii="PMingLiU" w:hAnsi="PMingLiU"/>
          <w:color w:val="231F20"/>
          <w:spacing w:val="-5"/>
          <w:w w:val="111"/>
          <w:sz w:val="21"/>
        </w:rPr>
        <w:t>i</w:t>
      </w:r>
      <w:r>
        <w:rPr>
          <w:rFonts w:ascii="PMingLiU" w:hAnsi="PMingLiU"/>
          <w:color w:val="231F20"/>
          <w:spacing w:val="1"/>
          <w:w w:val="130"/>
          <w:sz w:val="21"/>
        </w:rPr>
        <w:t>t</w:t>
      </w:r>
      <w:r>
        <w:rPr>
          <w:rFonts w:ascii="PMingLiU" w:hAnsi="PMingLiU"/>
          <w:color w:val="231F20"/>
          <w:spacing w:val="3"/>
          <w:w w:val="111"/>
          <w:sz w:val="21"/>
        </w:rPr>
        <w:t>a</w:t>
      </w:r>
      <w:r>
        <w:rPr>
          <w:rFonts w:ascii="PMingLiU" w:hAnsi="PMingLiU"/>
          <w:color w:val="231F20"/>
          <w:w w:val="105"/>
          <w:sz w:val="21"/>
        </w:rPr>
        <w:t>l</w:t>
      </w:r>
      <w:r>
        <w:rPr>
          <w:rFonts w:ascii="PMingLiU" w:hAnsi="PMingLiU"/>
          <w:color w:val="231F20"/>
          <w:spacing w:val="-12"/>
          <w:sz w:val="21"/>
        </w:rPr>
        <w:t xml:space="preserve"> </w:t>
      </w:r>
      <w:r>
        <w:rPr>
          <w:rFonts w:ascii="PMingLiU" w:hAnsi="PMingLiU"/>
          <w:color w:val="231F20"/>
          <w:w w:val="109"/>
          <w:sz w:val="21"/>
        </w:rPr>
        <w:t>s</w:t>
      </w:r>
      <w:r>
        <w:rPr>
          <w:rFonts w:ascii="PMingLiU" w:hAnsi="PMingLiU"/>
          <w:color w:val="231F20"/>
          <w:spacing w:val="-2"/>
          <w:w w:val="130"/>
          <w:sz w:val="21"/>
        </w:rPr>
        <w:t>t</w:t>
      </w:r>
      <w:r>
        <w:rPr>
          <w:rFonts w:ascii="PMingLiU" w:hAnsi="PMingLiU"/>
          <w:color w:val="231F20"/>
          <w:spacing w:val="-2"/>
          <w:w w:val="101"/>
          <w:sz w:val="21"/>
        </w:rPr>
        <w:t>o</w:t>
      </w:r>
      <w:r>
        <w:rPr>
          <w:rFonts w:ascii="PMingLiU" w:hAnsi="PMingLiU"/>
          <w:color w:val="231F20"/>
          <w:spacing w:val="4"/>
          <w:w w:val="117"/>
          <w:sz w:val="21"/>
        </w:rPr>
        <w:t>r</w:t>
      </w:r>
      <w:r>
        <w:rPr>
          <w:rFonts w:ascii="PMingLiU" w:hAnsi="PMingLiU"/>
          <w:color w:val="231F20"/>
          <w:spacing w:val="-4"/>
          <w:w w:val="111"/>
          <w:sz w:val="21"/>
        </w:rPr>
        <w:t>i</w:t>
      </w:r>
      <w:r>
        <w:rPr>
          <w:rFonts w:ascii="PMingLiU" w:hAnsi="PMingLiU"/>
          <w:color w:val="231F20"/>
          <w:w w:val="106"/>
          <w:sz w:val="21"/>
        </w:rPr>
        <w:t>e</w:t>
      </w:r>
      <w:r>
        <w:rPr>
          <w:rFonts w:ascii="PMingLiU" w:hAnsi="PMingLiU"/>
          <w:color w:val="231F20"/>
          <w:w w:val="109"/>
          <w:sz w:val="21"/>
        </w:rPr>
        <w:t>s</w:t>
      </w:r>
      <w:r>
        <w:rPr>
          <w:rFonts w:ascii="PMingLiU" w:hAnsi="PMingLiU"/>
          <w:color w:val="231F20"/>
          <w:w w:val="37"/>
          <w:sz w:val="21"/>
        </w:rPr>
        <w:t>”</w:t>
      </w:r>
      <w:r>
        <w:rPr>
          <w:rFonts w:ascii="PMingLiU" w:hAnsi="PMingLiU"/>
          <w:color w:val="231F20"/>
          <w:spacing w:val="-12"/>
          <w:sz w:val="21"/>
        </w:rPr>
        <w:t xml:space="preserve"> </w:t>
      </w:r>
      <w:r>
        <w:rPr>
          <w:rFonts w:ascii="PMingLiU" w:hAnsi="PMingLiU"/>
          <w:color w:val="231F20"/>
          <w:spacing w:val="2"/>
          <w:w w:val="98"/>
          <w:sz w:val="21"/>
        </w:rPr>
        <w:t>f</w:t>
      </w:r>
      <w:r>
        <w:rPr>
          <w:rFonts w:ascii="PMingLiU" w:hAnsi="PMingLiU"/>
          <w:color w:val="231F20"/>
          <w:spacing w:val="-2"/>
          <w:w w:val="117"/>
          <w:sz w:val="21"/>
        </w:rPr>
        <w:t>r</w:t>
      </w:r>
      <w:r>
        <w:rPr>
          <w:rFonts w:ascii="PMingLiU" w:hAnsi="PMingLiU"/>
          <w:color w:val="231F20"/>
          <w:spacing w:val="-2"/>
          <w:w w:val="101"/>
          <w:sz w:val="21"/>
        </w:rPr>
        <w:t>o</w:t>
      </w:r>
      <w:r>
        <w:rPr>
          <w:rFonts w:ascii="PMingLiU" w:hAnsi="PMingLiU"/>
          <w:color w:val="231F20"/>
          <w:w w:val="116"/>
          <w:sz w:val="21"/>
        </w:rPr>
        <w:t>m</w:t>
      </w:r>
      <w:r>
        <w:rPr>
          <w:rFonts w:ascii="PMingLiU" w:hAnsi="PMingLiU"/>
          <w:color w:val="231F20"/>
          <w:spacing w:val="-12"/>
          <w:sz w:val="21"/>
        </w:rPr>
        <w:t xml:space="preserve"> </w:t>
      </w:r>
      <w:r>
        <w:rPr>
          <w:rFonts w:ascii="PMingLiU" w:hAnsi="PMingLiU"/>
          <w:color w:val="231F20"/>
          <w:spacing w:val="1"/>
          <w:w w:val="87"/>
          <w:sz w:val="21"/>
        </w:rPr>
        <w:t>S</w:t>
      </w:r>
      <w:r>
        <w:rPr>
          <w:rFonts w:ascii="PMingLiU" w:hAnsi="PMingLiU"/>
          <w:color w:val="231F20"/>
          <w:spacing w:val="-1"/>
          <w:w w:val="101"/>
          <w:sz w:val="21"/>
        </w:rPr>
        <w:t>o</w:t>
      </w:r>
      <w:r>
        <w:rPr>
          <w:rFonts w:ascii="PMingLiU" w:hAnsi="PMingLiU"/>
          <w:color w:val="231F20"/>
          <w:spacing w:val="-4"/>
          <w:w w:val="116"/>
          <w:sz w:val="21"/>
        </w:rPr>
        <w:t>u</w:t>
      </w:r>
      <w:r>
        <w:rPr>
          <w:rFonts w:ascii="PMingLiU" w:hAnsi="PMingLiU"/>
          <w:color w:val="231F20"/>
          <w:spacing w:val="4"/>
          <w:w w:val="130"/>
          <w:sz w:val="21"/>
        </w:rPr>
        <w:t>t</w:t>
      </w:r>
      <w:r>
        <w:rPr>
          <w:rFonts w:ascii="PMingLiU" w:hAnsi="PMingLiU"/>
          <w:color w:val="231F20"/>
          <w:w w:val="122"/>
          <w:sz w:val="21"/>
        </w:rPr>
        <w:t>h</w:t>
      </w:r>
      <w:r>
        <w:rPr>
          <w:rFonts w:ascii="PMingLiU" w:hAnsi="PMingLiU"/>
          <w:color w:val="231F20"/>
          <w:spacing w:val="-12"/>
          <w:sz w:val="21"/>
        </w:rPr>
        <w:t xml:space="preserve"> </w:t>
      </w:r>
      <w:r>
        <w:rPr>
          <w:rFonts w:ascii="PMingLiU" w:hAnsi="PMingLiU"/>
          <w:color w:val="231F20"/>
          <w:spacing w:val="5"/>
          <w:w w:val="89"/>
          <w:sz w:val="21"/>
        </w:rPr>
        <w:t>A</w:t>
      </w:r>
      <w:r>
        <w:rPr>
          <w:rFonts w:ascii="PMingLiU" w:hAnsi="PMingLiU"/>
          <w:color w:val="231F20"/>
          <w:spacing w:val="2"/>
          <w:w w:val="98"/>
          <w:sz w:val="21"/>
        </w:rPr>
        <w:t>f</w:t>
      </w:r>
      <w:r>
        <w:rPr>
          <w:rFonts w:ascii="PMingLiU" w:hAnsi="PMingLiU"/>
          <w:color w:val="231F20"/>
          <w:spacing w:val="4"/>
          <w:w w:val="117"/>
          <w:sz w:val="21"/>
        </w:rPr>
        <w:t>r</w:t>
      </w:r>
      <w:r>
        <w:rPr>
          <w:rFonts w:ascii="PMingLiU" w:hAnsi="PMingLiU"/>
          <w:color w:val="231F20"/>
          <w:spacing w:val="-4"/>
          <w:w w:val="111"/>
          <w:sz w:val="21"/>
        </w:rPr>
        <w:t>i</w:t>
      </w:r>
      <w:r>
        <w:rPr>
          <w:rFonts w:ascii="PMingLiU" w:hAnsi="PMingLiU"/>
          <w:color w:val="231F20"/>
          <w:spacing w:val="1"/>
          <w:w w:val="104"/>
          <w:sz w:val="21"/>
        </w:rPr>
        <w:t>c</w:t>
      </w:r>
      <w:r>
        <w:rPr>
          <w:rFonts w:ascii="PMingLiU" w:hAnsi="PMingLiU"/>
          <w:color w:val="231F20"/>
          <w:spacing w:val="2"/>
          <w:w w:val="111"/>
          <w:sz w:val="21"/>
        </w:rPr>
        <w:t>a</w:t>
      </w:r>
      <w:r>
        <w:rPr>
          <w:rFonts w:ascii="PMingLiU" w:hAnsi="PMingLiU"/>
          <w:color w:val="231F20"/>
          <w:w w:val="123"/>
          <w:sz w:val="21"/>
        </w:rPr>
        <w:t xml:space="preserve">n </w:t>
      </w:r>
      <w:r>
        <w:rPr>
          <w:rFonts w:ascii="PMingLiU" w:hAnsi="PMingLiU"/>
          <w:color w:val="231F20"/>
          <w:spacing w:val="1"/>
          <w:w w:val="116"/>
          <w:sz w:val="21"/>
        </w:rPr>
        <w:t>u</w:t>
      </w:r>
      <w:r>
        <w:rPr>
          <w:rFonts w:ascii="PMingLiU" w:hAnsi="PMingLiU"/>
          <w:color w:val="231F20"/>
          <w:w w:val="107"/>
          <w:sz w:val="21"/>
        </w:rPr>
        <w:t>s</w:t>
      </w:r>
      <w:r>
        <w:rPr>
          <w:rFonts w:ascii="PMingLiU" w:hAnsi="PMingLiU"/>
          <w:color w:val="231F20"/>
          <w:spacing w:val="-1"/>
          <w:w w:val="107"/>
          <w:sz w:val="21"/>
        </w:rPr>
        <w:t>e</w:t>
      </w:r>
      <w:r>
        <w:rPr>
          <w:rFonts w:ascii="PMingLiU" w:hAnsi="PMingLiU"/>
          <w:color w:val="231F20"/>
          <w:w w:val="117"/>
          <w:sz w:val="21"/>
        </w:rPr>
        <w:t>r</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spacing w:val="-3"/>
          <w:w w:val="101"/>
          <w:sz w:val="21"/>
        </w:rPr>
        <w:t>o</w:t>
      </w:r>
      <w:r>
        <w:rPr>
          <w:rFonts w:ascii="PMingLiU" w:hAnsi="PMingLiU"/>
          <w:color w:val="231F20"/>
          <w:w w:val="98"/>
          <w:sz w:val="21"/>
        </w:rPr>
        <w:t>f</w:t>
      </w:r>
      <w:r>
        <w:rPr>
          <w:rFonts w:ascii="PMingLiU" w:hAnsi="PMingLiU"/>
          <w:color w:val="231F20"/>
          <w:spacing w:val="-12"/>
          <w:sz w:val="21"/>
        </w:rPr>
        <w:t xml:space="preserve"> </w:t>
      </w:r>
      <w:r>
        <w:rPr>
          <w:rFonts w:ascii="PMingLiU" w:hAnsi="PMingLiU"/>
          <w:color w:val="231F20"/>
          <w:spacing w:val="-5"/>
          <w:w w:val="98"/>
          <w:sz w:val="21"/>
        </w:rPr>
        <w:t>f</w:t>
      </w:r>
      <w:r>
        <w:rPr>
          <w:rFonts w:ascii="PMingLiU" w:hAnsi="PMingLiU"/>
          <w:color w:val="231F20"/>
          <w:spacing w:val="-1"/>
          <w:w w:val="106"/>
          <w:sz w:val="21"/>
        </w:rPr>
        <w:t>e</w:t>
      </w:r>
      <w:r>
        <w:rPr>
          <w:rFonts w:ascii="PMingLiU" w:hAnsi="PMingLiU"/>
          <w:color w:val="231F20"/>
          <w:spacing w:val="2"/>
          <w:w w:val="116"/>
          <w:sz w:val="21"/>
        </w:rPr>
        <w:t>m</w:t>
      </w:r>
      <w:r>
        <w:rPr>
          <w:rFonts w:ascii="PMingLiU" w:hAnsi="PMingLiU"/>
          <w:color w:val="231F20"/>
          <w:spacing w:val="3"/>
          <w:w w:val="111"/>
          <w:sz w:val="21"/>
        </w:rPr>
        <w:t>a</w:t>
      </w:r>
      <w:r>
        <w:rPr>
          <w:rFonts w:ascii="PMingLiU" w:hAnsi="PMingLiU"/>
          <w:color w:val="231F20"/>
          <w:spacing w:val="-3"/>
          <w:w w:val="105"/>
          <w:sz w:val="21"/>
        </w:rPr>
        <w:t>l</w:t>
      </w:r>
      <w:r>
        <w:rPr>
          <w:rFonts w:ascii="PMingLiU" w:hAnsi="PMingLiU"/>
          <w:color w:val="231F20"/>
          <w:w w:val="106"/>
          <w:sz w:val="21"/>
        </w:rPr>
        <w:t>e</w:t>
      </w:r>
      <w:r>
        <w:rPr>
          <w:rFonts w:ascii="PMingLiU" w:hAnsi="PMingLiU"/>
          <w:color w:val="231F20"/>
          <w:spacing w:val="-12"/>
          <w:sz w:val="21"/>
        </w:rPr>
        <w:t xml:space="preserve"> </w:t>
      </w:r>
      <w:r>
        <w:rPr>
          <w:rFonts w:ascii="PMingLiU" w:hAnsi="PMingLiU"/>
          <w:color w:val="231F20"/>
          <w:w w:val="104"/>
          <w:sz w:val="21"/>
        </w:rPr>
        <w:t>c</w:t>
      </w:r>
      <w:r>
        <w:rPr>
          <w:rFonts w:ascii="PMingLiU" w:hAnsi="PMingLiU"/>
          <w:color w:val="231F20"/>
          <w:spacing w:val="-2"/>
          <w:w w:val="101"/>
          <w:sz w:val="21"/>
        </w:rPr>
        <w:t>o</w:t>
      </w:r>
      <w:r>
        <w:rPr>
          <w:rFonts w:ascii="PMingLiU" w:hAnsi="PMingLiU"/>
          <w:color w:val="231F20"/>
          <w:spacing w:val="-2"/>
          <w:w w:val="123"/>
          <w:sz w:val="21"/>
        </w:rPr>
        <w:t>n</w:t>
      </w:r>
      <w:r>
        <w:rPr>
          <w:rFonts w:ascii="PMingLiU" w:hAnsi="PMingLiU"/>
          <w:color w:val="231F20"/>
          <w:spacing w:val="-3"/>
          <w:w w:val="108"/>
          <w:sz w:val="21"/>
        </w:rPr>
        <w:t>d</w:t>
      </w:r>
      <w:r>
        <w:rPr>
          <w:rFonts w:ascii="PMingLiU" w:hAnsi="PMingLiU"/>
          <w:color w:val="231F20"/>
          <w:spacing w:val="-2"/>
          <w:w w:val="101"/>
          <w:sz w:val="21"/>
        </w:rPr>
        <w:t>o</w:t>
      </w:r>
      <w:r>
        <w:rPr>
          <w:rFonts w:ascii="PMingLiU" w:hAnsi="PMingLiU"/>
          <w:color w:val="231F20"/>
          <w:spacing w:val="2"/>
          <w:w w:val="116"/>
          <w:sz w:val="21"/>
        </w:rPr>
        <w:t>m</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spacing w:val="-2"/>
          <w:w w:val="130"/>
          <w:sz w:val="21"/>
        </w:rPr>
        <w:t>t</w:t>
      </w:r>
      <w:r>
        <w:rPr>
          <w:rFonts w:ascii="PMingLiU" w:hAnsi="PMingLiU"/>
          <w:color w:val="231F20"/>
          <w:w w:val="101"/>
          <w:sz w:val="21"/>
        </w:rPr>
        <w:t>o</w:t>
      </w:r>
      <w:r>
        <w:rPr>
          <w:rFonts w:ascii="PMingLiU" w:hAnsi="PMingLiU"/>
          <w:color w:val="231F20"/>
          <w:spacing w:val="-12"/>
          <w:sz w:val="21"/>
        </w:rPr>
        <w:t xml:space="preserve"> </w:t>
      </w:r>
      <w:r>
        <w:rPr>
          <w:rFonts w:ascii="PMingLiU" w:hAnsi="PMingLiU"/>
          <w:color w:val="231F20"/>
          <w:spacing w:val="-3"/>
          <w:w w:val="108"/>
          <w:sz w:val="21"/>
        </w:rPr>
        <w:t>d</w:t>
      </w:r>
      <w:r>
        <w:rPr>
          <w:rFonts w:ascii="PMingLiU" w:hAnsi="PMingLiU"/>
          <w:color w:val="231F20"/>
          <w:spacing w:val="1"/>
          <w:w w:val="101"/>
          <w:sz w:val="21"/>
        </w:rPr>
        <w:t>o</w:t>
      </w:r>
      <w:r>
        <w:rPr>
          <w:rFonts w:ascii="PMingLiU" w:hAnsi="PMingLiU"/>
          <w:color w:val="231F20"/>
          <w:spacing w:val="2"/>
          <w:w w:val="104"/>
          <w:sz w:val="21"/>
        </w:rPr>
        <w:t>c</w:t>
      </w:r>
      <w:r>
        <w:rPr>
          <w:rFonts w:ascii="PMingLiU" w:hAnsi="PMingLiU"/>
          <w:color w:val="231F20"/>
          <w:spacing w:val="2"/>
          <w:w w:val="116"/>
          <w:sz w:val="21"/>
        </w:rPr>
        <w:t>u</w:t>
      </w:r>
      <w:r>
        <w:rPr>
          <w:rFonts w:ascii="PMingLiU" w:hAnsi="PMingLiU"/>
          <w:color w:val="231F20"/>
          <w:spacing w:val="-3"/>
          <w:w w:val="116"/>
          <w:sz w:val="21"/>
        </w:rPr>
        <w:t>m</w:t>
      </w:r>
      <w:r>
        <w:rPr>
          <w:rFonts w:ascii="PMingLiU" w:hAnsi="PMingLiU"/>
          <w:color w:val="231F20"/>
          <w:spacing w:val="-1"/>
          <w:w w:val="106"/>
          <w:sz w:val="21"/>
        </w:rPr>
        <w:t>e</w:t>
      </w:r>
      <w:r>
        <w:rPr>
          <w:rFonts w:ascii="PMingLiU" w:hAnsi="PMingLiU"/>
          <w:color w:val="231F20"/>
          <w:spacing w:val="-4"/>
          <w:w w:val="123"/>
          <w:sz w:val="21"/>
        </w:rPr>
        <w:t>n</w:t>
      </w:r>
      <w:r>
        <w:rPr>
          <w:rFonts w:ascii="PMingLiU" w:hAnsi="PMingLiU"/>
          <w:color w:val="231F20"/>
          <w:w w:val="130"/>
          <w:sz w:val="21"/>
        </w:rPr>
        <w:t>t</w:t>
      </w:r>
      <w:r>
        <w:rPr>
          <w:rFonts w:ascii="PMingLiU" w:hAnsi="PMingLiU"/>
          <w:color w:val="231F20"/>
          <w:spacing w:val="-12"/>
          <w:sz w:val="21"/>
        </w:rPr>
        <w:t xml:space="preserve"> </w:t>
      </w:r>
      <w:r>
        <w:rPr>
          <w:rFonts w:ascii="PMingLiU" w:hAnsi="PMingLiU"/>
          <w:color w:val="231F20"/>
          <w:spacing w:val="2"/>
          <w:w w:val="108"/>
          <w:sz w:val="21"/>
        </w:rPr>
        <w:t>d</w:t>
      </w:r>
      <w:r>
        <w:rPr>
          <w:rFonts w:ascii="PMingLiU" w:hAnsi="PMingLiU"/>
          <w:color w:val="231F20"/>
          <w:spacing w:val="-3"/>
          <w:w w:val="111"/>
          <w:sz w:val="21"/>
        </w:rPr>
        <w:t>i</w:t>
      </w:r>
      <w:r>
        <w:rPr>
          <w:rFonts w:ascii="PMingLiU" w:hAnsi="PMingLiU"/>
          <w:color w:val="231F20"/>
          <w:spacing w:val="-3"/>
          <w:w w:val="104"/>
          <w:sz w:val="21"/>
        </w:rPr>
        <w:t>v</w:t>
      </w:r>
      <w:r>
        <w:rPr>
          <w:rFonts w:ascii="PMingLiU" w:hAnsi="PMingLiU"/>
          <w:color w:val="231F20"/>
          <w:spacing w:val="-1"/>
          <w:w w:val="106"/>
          <w:sz w:val="21"/>
        </w:rPr>
        <w:t>e</w:t>
      </w:r>
      <w:r>
        <w:rPr>
          <w:rFonts w:ascii="PMingLiU" w:hAnsi="PMingLiU"/>
          <w:color w:val="231F20"/>
          <w:w w:val="117"/>
          <w:sz w:val="21"/>
        </w:rPr>
        <w:t>r</w:t>
      </w:r>
      <w:r>
        <w:rPr>
          <w:rFonts w:ascii="PMingLiU" w:hAnsi="PMingLiU"/>
          <w:color w:val="231F20"/>
          <w:w w:val="107"/>
          <w:sz w:val="21"/>
        </w:rPr>
        <w:t>se</w:t>
      </w:r>
      <w:r>
        <w:rPr>
          <w:rFonts w:ascii="PMingLiU" w:hAnsi="PMingLiU"/>
          <w:color w:val="231F20"/>
          <w:spacing w:val="-12"/>
          <w:sz w:val="21"/>
        </w:rPr>
        <w:t xml:space="preserve"> </w:t>
      </w:r>
      <w:r>
        <w:rPr>
          <w:rFonts w:ascii="PMingLiU" w:hAnsi="PMingLiU"/>
          <w:color w:val="231F20"/>
          <w:spacing w:val="-3"/>
          <w:w w:val="109"/>
          <w:sz w:val="21"/>
        </w:rPr>
        <w:t>w</w:t>
      </w:r>
      <w:r>
        <w:rPr>
          <w:rFonts w:ascii="PMingLiU" w:hAnsi="PMingLiU"/>
          <w:color w:val="231F20"/>
          <w:spacing w:val="-2"/>
          <w:w w:val="101"/>
          <w:sz w:val="21"/>
        </w:rPr>
        <w:t>o</w:t>
      </w:r>
      <w:r>
        <w:rPr>
          <w:rFonts w:ascii="PMingLiU" w:hAnsi="PMingLiU"/>
          <w:color w:val="231F20"/>
          <w:spacing w:val="-3"/>
          <w:w w:val="116"/>
          <w:sz w:val="21"/>
        </w:rPr>
        <w:t>m</w:t>
      </w:r>
      <w:r>
        <w:rPr>
          <w:rFonts w:ascii="PMingLiU" w:hAnsi="PMingLiU"/>
          <w:color w:val="231F20"/>
          <w:spacing w:val="-1"/>
          <w:w w:val="106"/>
          <w:sz w:val="21"/>
        </w:rPr>
        <w:t>e</w:t>
      </w:r>
      <w:r>
        <w:rPr>
          <w:rFonts w:ascii="PMingLiU" w:hAnsi="PMingLiU"/>
          <w:color w:val="231F20"/>
          <w:spacing w:val="-7"/>
          <w:w w:val="123"/>
          <w:sz w:val="21"/>
        </w:rPr>
        <w:t>n</w:t>
      </w:r>
      <w:r>
        <w:rPr>
          <w:rFonts w:ascii="PMingLiU" w:hAnsi="PMingLiU"/>
          <w:color w:val="231F20"/>
          <w:spacing w:val="-13"/>
          <w:w w:val="21"/>
          <w:sz w:val="21"/>
        </w:rPr>
        <w:t>’</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spacing w:val="2"/>
          <w:w w:val="111"/>
          <w:sz w:val="21"/>
        </w:rPr>
        <w:t>a</w:t>
      </w:r>
      <w:r>
        <w:rPr>
          <w:rFonts w:ascii="PMingLiU" w:hAnsi="PMingLiU"/>
          <w:color w:val="231F20"/>
          <w:spacing w:val="-2"/>
          <w:w w:val="123"/>
          <w:sz w:val="21"/>
        </w:rPr>
        <w:t>n</w:t>
      </w:r>
      <w:r>
        <w:rPr>
          <w:rFonts w:ascii="PMingLiU" w:hAnsi="PMingLiU"/>
          <w:color w:val="231F20"/>
          <w:w w:val="108"/>
          <w:sz w:val="21"/>
        </w:rPr>
        <w:t>d</w:t>
      </w:r>
      <w:r>
        <w:rPr>
          <w:rFonts w:ascii="PMingLiU" w:hAnsi="PMingLiU"/>
          <w:color w:val="231F20"/>
          <w:spacing w:val="-12"/>
          <w:sz w:val="21"/>
        </w:rPr>
        <w:t xml:space="preserve"> </w:t>
      </w:r>
      <w:r>
        <w:rPr>
          <w:rFonts w:ascii="PMingLiU" w:hAnsi="PMingLiU"/>
          <w:color w:val="231F20"/>
          <w:spacing w:val="-3"/>
          <w:w w:val="116"/>
          <w:sz w:val="21"/>
        </w:rPr>
        <w:t>m</w:t>
      </w:r>
      <w:r>
        <w:rPr>
          <w:rFonts w:ascii="PMingLiU" w:hAnsi="PMingLiU"/>
          <w:color w:val="231F20"/>
          <w:spacing w:val="-1"/>
          <w:w w:val="106"/>
          <w:sz w:val="21"/>
        </w:rPr>
        <w:t>e</w:t>
      </w:r>
      <w:r>
        <w:rPr>
          <w:rFonts w:ascii="PMingLiU" w:hAnsi="PMingLiU"/>
          <w:color w:val="231F20"/>
          <w:spacing w:val="-7"/>
          <w:w w:val="123"/>
          <w:sz w:val="21"/>
        </w:rPr>
        <w:t>n</w:t>
      </w:r>
      <w:r>
        <w:rPr>
          <w:rFonts w:ascii="PMingLiU" w:hAnsi="PMingLiU"/>
          <w:color w:val="231F20"/>
          <w:spacing w:val="-13"/>
          <w:w w:val="21"/>
          <w:sz w:val="21"/>
        </w:rPr>
        <w:t>’</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spacing w:val="-5"/>
          <w:w w:val="111"/>
          <w:sz w:val="21"/>
        </w:rPr>
        <w:t>a</w:t>
      </w:r>
      <w:r>
        <w:rPr>
          <w:rFonts w:ascii="PMingLiU" w:hAnsi="PMingLiU"/>
          <w:color w:val="231F20"/>
          <w:spacing w:val="3"/>
          <w:w w:val="130"/>
          <w:sz w:val="21"/>
        </w:rPr>
        <w:t>tt</w:t>
      </w:r>
      <w:r>
        <w:rPr>
          <w:rFonts w:ascii="PMingLiU" w:hAnsi="PMingLiU"/>
          <w:color w:val="231F20"/>
          <w:spacing w:val="-5"/>
          <w:w w:val="111"/>
          <w:sz w:val="21"/>
        </w:rPr>
        <w:t>i</w:t>
      </w:r>
      <w:r>
        <w:rPr>
          <w:rFonts w:ascii="PMingLiU" w:hAnsi="PMingLiU"/>
          <w:color w:val="231F20"/>
          <w:spacing w:val="3"/>
          <w:w w:val="130"/>
          <w:sz w:val="21"/>
        </w:rPr>
        <w:t>t</w:t>
      </w:r>
      <w:r>
        <w:rPr>
          <w:rFonts w:ascii="PMingLiU" w:hAnsi="PMingLiU"/>
          <w:color w:val="231F20"/>
          <w:spacing w:val="-3"/>
          <w:w w:val="116"/>
          <w:sz w:val="21"/>
        </w:rPr>
        <w:t>u</w:t>
      </w:r>
      <w:r>
        <w:rPr>
          <w:rFonts w:ascii="PMingLiU" w:hAnsi="PMingLiU"/>
          <w:color w:val="231F20"/>
          <w:spacing w:val="-3"/>
          <w:w w:val="108"/>
          <w:sz w:val="21"/>
        </w:rPr>
        <w:t>d</w:t>
      </w:r>
      <w:r>
        <w:rPr>
          <w:rFonts w:ascii="PMingLiU" w:hAnsi="PMingLiU"/>
          <w:color w:val="231F20"/>
          <w:w w:val="106"/>
          <w:sz w:val="21"/>
        </w:rPr>
        <w:t>e</w:t>
      </w:r>
      <w:r>
        <w:rPr>
          <w:rFonts w:ascii="PMingLiU" w:hAnsi="PMingLiU"/>
          <w:color w:val="231F20"/>
          <w:w w:val="109"/>
          <w:sz w:val="21"/>
        </w:rPr>
        <w:t xml:space="preserve">s </w:t>
      </w:r>
      <w:r>
        <w:rPr>
          <w:rFonts w:ascii="PMingLiU" w:hAnsi="PMingLiU"/>
          <w:color w:val="231F20"/>
          <w:w w:val="110"/>
          <w:sz w:val="21"/>
        </w:rPr>
        <w:t xml:space="preserve">toward and experiences with female condoms and to illustrate demand </w:t>
      </w:r>
      <w:r>
        <w:rPr>
          <w:rFonts w:ascii="PMingLiU" w:hAnsi="PMingLiU"/>
          <w:color w:val="231F20"/>
          <w:spacing w:val="-3"/>
          <w:w w:val="110"/>
          <w:sz w:val="21"/>
        </w:rPr>
        <w:t xml:space="preserve">for </w:t>
      </w:r>
      <w:r>
        <w:rPr>
          <w:rFonts w:ascii="PMingLiU" w:hAnsi="PMingLiU"/>
          <w:color w:val="231F20"/>
          <w:w w:val="110"/>
          <w:sz w:val="21"/>
        </w:rPr>
        <w:t>the</w:t>
      </w:r>
      <w:r>
        <w:rPr>
          <w:rFonts w:ascii="PMingLiU" w:hAnsi="PMingLiU"/>
          <w:color w:val="231F20"/>
          <w:spacing w:val="-18"/>
          <w:w w:val="110"/>
          <w:sz w:val="21"/>
        </w:rPr>
        <w:t xml:space="preserve"> </w:t>
      </w:r>
      <w:r>
        <w:rPr>
          <w:rFonts w:ascii="PMingLiU" w:hAnsi="PMingLiU"/>
          <w:color w:val="231F20"/>
          <w:w w:val="110"/>
          <w:sz w:val="21"/>
        </w:rPr>
        <w:t>product.</w:t>
      </w:r>
    </w:p>
    <w:p w:rsidR="00440A61" w:rsidRDefault="00D55F8B">
      <w:pPr>
        <w:spacing w:before="119" w:line="220" w:lineRule="auto"/>
        <w:ind w:left="127" w:right="308"/>
        <w:rPr>
          <w:rFonts w:ascii="PMingLiU" w:hAnsi="PMingLiU"/>
          <w:sz w:val="21"/>
        </w:rPr>
      </w:pPr>
      <w:r>
        <w:rPr>
          <w:rFonts w:ascii="PMingLiU" w:hAnsi="PMingLiU"/>
          <w:color w:val="231F20"/>
          <w:w w:val="110"/>
          <w:sz w:val="21"/>
        </w:rPr>
        <w:t>At</w:t>
      </w:r>
      <w:r>
        <w:rPr>
          <w:rFonts w:ascii="PMingLiU" w:hAnsi="PMingLiU"/>
          <w:color w:val="231F20"/>
          <w:spacing w:val="-43"/>
          <w:w w:val="110"/>
          <w:sz w:val="21"/>
        </w:rPr>
        <w:t xml:space="preserve"> </w:t>
      </w:r>
      <w:r>
        <w:rPr>
          <w:rFonts w:ascii="PMingLiU" w:hAnsi="PMingLiU"/>
          <w:color w:val="231F20"/>
          <w:w w:val="110"/>
          <w:sz w:val="21"/>
        </w:rPr>
        <w:t>a</w:t>
      </w:r>
      <w:r>
        <w:rPr>
          <w:rFonts w:ascii="PMingLiU" w:hAnsi="PMingLiU"/>
          <w:color w:val="231F20"/>
          <w:spacing w:val="-42"/>
          <w:w w:val="110"/>
          <w:sz w:val="21"/>
        </w:rPr>
        <w:t xml:space="preserve"> </w:t>
      </w:r>
      <w:r>
        <w:rPr>
          <w:rFonts w:ascii="PMingLiU" w:hAnsi="PMingLiU"/>
          <w:color w:val="231F20"/>
          <w:spacing w:val="-3"/>
          <w:w w:val="110"/>
          <w:sz w:val="21"/>
        </w:rPr>
        <w:t>follow-up</w:t>
      </w:r>
      <w:r>
        <w:rPr>
          <w:rFonts w:ascii="PMingLiU" w:hAnsi="PMingLiU"/>
          <w:color w:val="231F20"/>
          <w:spacing w:val="-42"/>
          <w:w w:val="110"/>
          <w:sz w:val="21"/>
        </w:rPr>
        <w:t xml:space="preserve"> </w:t>
      </w:r>
      <w:r>
        <w:rPr>
          <w:rFonts w:ascii="PMingLiU" w:hAnsi="PMingLiU"/>
          <w:color w:val="231F20"/>
          <w:w w:val="110"/>
          <w:sz w:val="21"/>
        </w:rPr>
        <w:t>policy</w:t>
      </w:r>
      <w:r>
        <w:rPr>
          <w:rFonts w:ascii="PMingLiU" w:hAnsi="PMingLiU"/>
          <w:color w:val="231F20"/>
          <w:spacing w:val="-42"/>
          <w:w w:val="110"/>
          <w:sz w:val="21"/>
        </w:rPr>
        <w:t xml:space="preserve"> </w:t>
      </w:r>
      <w:r>
        <w:rPr>
          <w:rFonts w:ascii="PMingLiU" w:hAnsi="PMingLiU"/>
          <w:color w:val="231F20"/>
          <w:w w:val="110"/>
          <w:sz w:val="21"/>
        </w:rPr>
        <w:t>dialogue,</w:t>
      </w:r>
      <w:r>
        <w:rPr>
          <w:rFonts w:ascii="PMingLiU" w:hAnsi="PMingLiU"/>
          <w:color w:val="231F20"/>
          <w:spacing w:val="-42"/>
          <w:w w:val="110"/>
          <w:sz w:val="21"/>
        </w:rPr>
        <w:t xml:space="preserve"> </w:t>
      </w:r>
      <w:r>
        <w:rPr>
          <w:rFonts w:ascii="PMingLiU" w:hAnsi="PMingLiU"/>
          <w:color w:val="231F20"/>
          <w:spacing w:val="-4"/>
          <w:w w:val="110"/>
          <w:sz w:val="21"/>
        </w:rPr>
        <w:t>PATH,</w:t>
      </w:r>
      <w:r>
        <w:rPr>
          <w:rFonts w:ascii="PMingLiU" w:hAnsi="PMingLiU"/>
          <w:color w:val="231F20"/>
          <w:spacing w:val="-42"/>
          <w:w w:val="110"/>
          <w:sz w:val="21"/>
        </w:rPr>
        <w:t xml:space="preserve"> </w:t>
      </w:r>
      <w:r>
        <w:rPr>
          <w:rFonts w:ascii="PMingLiU" w:hAnsi="PMingLiU"/>
          <w:color w:val="231F20"/>
          <w:w w:val="110"/>
          <w:sz w:val="21"/>
        </w:rPr>
        <w:t>WISH</w:t>
      </w:r>
      <w:r>
        <w:rPr>
          <w:rFonts w:ascii="PMingLiU" w:hAnsi="PMingLiU"/>
          <w:color w:val="231F20"/>
          <w:spacing w:val="-42"/>
          <w:w w:val="110"/>
          <w:sz w:val="21"/>
        </w:rPr>
        <w:t xml:space="preserve"> </w:t>
      </w:r>
      <w:r>
        <w:rPr>
          <w:rFonts w:ascii="PMingLiU" w:hAnsi="PMingLiU"/>
          <w:color w:val="231F20"/>
          <w:w w:val="110"/>
          <w:sz w:val="21"/>
        </w:rPr>
        <w:t>Associates,</w:t>
      </w:r>
      <w:r>
        <w:rPr>
          <w:rFonts w:ascii="PMingLiU" w:hAnsi="PMingLiU"/>
          <w:color w:val="231F20"/>
          <w:spacing w:val="-42"/>
          <w:w w:val="110"/>
          <w:sz w:val="21"/>
        </w:rPr>
        <w:t xml:space="preserve"> </w:t>
      </w:r>
      <w:r>
        <w:rPr>
          <w:rFonts w:ascii="PMingLiU" w:hAnsi="PMingLiU"/>
          <w:color w:val="231F20"/>
          <w:w w:val="110"/>
          <w:sz w:val="21"/>
        </w:rPr>
        <w:t>and</w:t>
      </w:r>
      <w:r>
        <w:rPr>
          <w:rFonts w:ascii="PMingLiU" w:hAnsi="PMingLiU"/>
          <w:color w:val="231F20"/>
          <w:spacing w:val="-42"/>
          <w:w w:val="110"/>
          <w:sz w:val="21"/>
        </w:rPr>
        <w:t xml:space="preserve"> </w:t>
      </w:r>
      <w:r>
        <w:rPr>
          <w:rFonts w:ascii="PMingLiU" w:hAnsi="PMingLiU"/>
          <w:color w:val="231F20"/>
          <w:w w:val="110"/>
          <w:sz w:val="21"/>
        </w:rPr>
        <w:t>DENOSA</w:t>
      </w:r>
      <w:r>
        <w:rPr>
          <w:rFonts w:ascii="PMingLiU" w:hAnsi="PMingLiU"/>
          <w:color w:val="231F20"/>
          <w:spacing w:val="-42"/>
          <w:w w:val="110"/>
          <w:sz w:val="21"/>
        </w:rPr>
        <w:t xml:space="preserve"> </w:t>
      </w:r>
      <w:r>
        <w:rPr>
          <w:rFonts w:ascii="PMingLiU" w:hAnsi="PMingLiU"/>
          <w:color w:val="231F20"/>
          <w:w w:val="110"/>
          <w:sz w:val="21"/>
        </w:rPr>
        <w:t xml:space="preserve">took </w:t>
      </w:r>
      <w:r>
        <w:rPr>
          <w:rFonts w:ascii="PMingLiU" w:hAnsi="PMingLiU"/>
          <w:color w:val="231F20"/>
          <w:w w:val="109"/>
          <w:sz w:val="21"/>
        </w:rPr>
        <w:t>s</w:t>
      </w:r>
      <w:r>
        <w:rPr>
          <w:rFonts w:ascii="PMingLiU" w:hAnsi="PMingLiU"/>
          <w:color w:val="231F20"/>
          <w:spacing w:val="-2"/>
          <w:w w:val="130"/>
          <w:sz w:val="21"/>
        </w:rPr>
        <w:t>t</w:t>
      </w:r>
      <w:r>
        <w:rPr>
          <w:rFonts w:ascii="PMingLiU" w:hAnsi="PMingLiU"/>
          <w:color w:val="231F20"/>
          <w:spacing w:val="1"/>
          <w:w w:val="101"/>
          <w:sz w:val="21"/>
        </w:rPr>
        <w:t>o</w:t>
      </w:r>
      <w:r>
        <w:rPr>
          <w:rFonts w:ascii="PMingLiU" w:hAnsi="PMingLiU"/>
          <w:color w:val="231F20"/>
          <w:spacing w:val="1"/>
          <w:w w:val="104"/>
          <w:sz w:val="21"/>
        </w:rPr>
        <w:t>c</w:t>
      </w:r>
      <w:r>
        <w:rPr>
          <w:rFonts w:ascii="PMingLiU" w:hAnsi="PMingLiU"/>
          <w:color w:val="231F20"/>
          <w:w w:val="107"/>
          <w:sz w:val="21"/>
        </w:rPr>
        <w:t>k</w:t>
      </w:r>
      <w:r>
        <w:rPr>
          <w:rFonts w:ascii="PMingLiU" w:hAnsi="PMingLiU"/>
          <w:color w:val="231F20"/>
          <w:spacing w:val="-12"/>
          <w:sz w:val="21"/>
        </w:rPr>
        <w:t xml:space="preserve"> </w:t>
      </w:r>
      <w:r>
        <w:rPr>
          <w:rFonts w:ascii="PMingLiU" w:hAnsi="PMingLiU"/>
          <w:color w:val="231F20"/>
          <w:spacing w:val="-3"/>
          <w:w w:val="101"/>
          <w:sz w:val="21"/>
        </w:rPr>
        <w:t>o</w:t>
      </w:r>
      <w:r>
        <w:rPr>
          <w:rFonts w:ascii="PMingLiU" w:hAnsi="PMingLiU"/>
          <w:color w:val="231F20"/>
          <w:w w:val="98"/>
          <w:sz w:val="21"/>
        </w:rPr>
        <w:t>f</w:t>
      </w:r>
      <w:r>
        <w:rPr>
          <w:rFonts w:ascii="PMingLiU" w:hAnsi="PMingLiU"/>
          <w:color w:val="231F20"/>
          <w:spacing w:val="-12"/>
          <w:sz w:val="21"/>
        </w:rPr>
        <w:t xml:space="preserve"> </w:t>
      </w:r>
      <w:r>
        <w:rPr>
          <w:rFonts w:ascii="PMingLiU" w:hAnsi="PMingLiU"/>
          <w:color w:val="231F20"/>
          <w:spacing w:val="4"/>
          <w:w w:val="130"/>
          <w:sz w:val="21"/>
        </w:rPr>
        <w:t>t</w:t>
      </w:r>
      <w:r>
        <w:rPr>
          <w:rFonts w:ascii="PMingLiU" w:hAnsi="PMingLiU"/>
          <w:color w:val="231F20"/>
          <w:spacing w:val="-4"/>
          <w:w w:val="122"/>
          <w:sz w:val="21"/>
        </w:rPr>
        <w:t>h</w:t>
      </w:r>
      <w:r>
        <w:rPr>
          <w:rFonts w:ascii="PMingLiU" w:hAnsi="PMingLiU"/>
          <w:color w:val="231F20"/>
          <w:w w:val="106"/>
          <w:sz w:val="21"/>
        </w:rPr>
        <w:t>e</w:t>
      </w:r>
      <w:r>
        <w:rPr>
          <w:rFonts w:ascii="PMingLiU" w:hAnsi="PMingLiU"/>
          <w:color w:val="231F20"/>
          <w:spacing w:val="-12"/>
          <w:sz w:val="21"/>
        </w:rPr>
        <w:t xml:space="preserve"> </w:t>
      </w:r>
      <w:r>
        <w:rPr>
          <w:rFonts w:ascii="PMingLiU" w:hAnsi="PMingLiU"/>
          <w:color w:val="231F20"/>
          <w:w w:val="109"/>
          <w:sz w:val="21"/>
        </w:rPr>
        <w:t>s</w:t>
      </w:r>
      <w:r>
        <w:rPr>
          <w:rFonts w:ascii="PMingLiU" w:hAnsi="PMingLiU"/>
          <w:color w:val="231F20"/>
          <w:spacing w:val="1"/>
          <w:w w:val="130"/>
          <w:sz w:val="21"/>
        </w:rPr>
        <w:t>t</w:t>
      </w:r>
      <w:r>
        <w:rPr>
          <w:rFonts w:ascii="PMingLiU" w:hAnsi="PMingLiU"/>
          <w:color w:val="231F20"/>
          <w:spacing w:val="3"/>
          <w:w w:val="111"/>
          <w:sz w:val="21"/>
        </w:rPr>
        <w:t>a</w:t>
      </w:r>
      <w:r>
        <w:rPr>
          <w:rFonts w:ascii="PMingLiU" w:hAnsi="PMingLiU"/>
          <w:color w:val="231F20"/>
          <w:spacing w:val="-2"/>
          <w:w w:val="107"/>
          <w:sz w:val="21"/>
        </w:rPr>
        <w:t>k</w:t>
      </w:r>
      <w:r>
        <w:rPr>
          <w:rFonts w:ascii="PMingLiU" w:hAnsi="PMingLiU"/>
          <w:color w:val="231F20"/>
          <w:w w:val="106"/>
          <w:sz w:val="21"/>
        </w:rPr>
        <w:t>e</w:t>
      </w:r>
      <w:r>
        <w:rPr>
          <w:rFonts w:ascii="PMingLiU" w:hAnsi="PMingLiU"/>
          <w:color w:val="231F20"/>
          <w:spacing w:val="-3"/>
          <w:w w:val="122"/>
          <w:sz w:val="21"/>
        </w:rPr>
        <w:t>h</w:t>
      </w:r>
      <w:r>
        <w:rPr>
          <w:rFonts w:ascii="PMingLiU" w:hAnsi="PMingLiU"/>
          <w:color w:val="231F20"/>
          <w:spacing w:val="-4"/>
          <w:w w:val="101"/>
          <w:sz w:val="21"/>
        </w:rPr>
        <w:t>o</w:t>
      </w:r>
      <w:r>
        <w:rPr>
          <w:rFonts w:ascii="PMingLiU" w:hAnsi="PMingLiU"/>
          <w:color w:val="231F20"/>
          <w:spacing w:val="-2"/>
          <w:w w:val="105"/>
          <w:sz w:val="21"/>
        </w:rPr>
        <w:t>l</w:t>
      </w:r>
      <w:r>
        <w:rPr>
          <w:rFonts w:ascii="PMingLiU" w:hAnsi="PMingLiU"/>
          <w:color w:val="231F20"/>
          <w:spacing w:val="-3"/>
          <w:w w:val="108"/>
          <w:sz w:val="21"/>
        </w:rPr>
        <w:t>d</w:t>
      </w:r>
      <w:r>
        <w:rPr>
          <w:rFonts w:ascii="PMingLiU" w:hAnsi="PMingLiU"/>
          <w:color w:val="231F20"/>
          <w:spacing w:val="-1"/>
          <w:w w:val="106"/>
          <w:sz w:val="21"/>
        </w:rPr>
        <w:t>e</w:t>
      </w:r>
      <w:r>
        <w:rPr>
          <w:rFonts w:ascii="PMingLiU" w:hAnsi="PMingLiU"/>
          <w:color w:val="231F20"/>
          <w:w w:val="117"/>
          <w:sz w:val="21"/>
        </w:rPr>
        <w:t>r</w:t>
      </w:r>
      <w:r>
        <w:rPr>
          <w:rFonts w:ascii="PMingLiU" w:hAnsi="PMingLiU"/>
          <w:color w:val="231F20"/>
          <w:spacing w:val="-1"/>
          <w:w w:val="109"/>
          <w:sz w:val="21"/>
        </w:rPr>
        <w:t>s</w:t>
      </w:r>
      <w:r>
        <w:rPr>
          <w:rFonts w:ascii="PMingLiU" w:hAnsi="PMingLiU"/>
          <w:color w:val="231F20"/>
          <w:w w:val="21"/>
          <w:sz w:val="21"/>
        </w:rPr>
        <w:t>’</w:t>
      </w:r>
      <w:r>
        <w:rPr>
          <w:rFonts w:ascii="PMingLiU" w:hAnsi="PMingLiU"/>
          <w:color w:val="231F20"/>
          <w:spacing w:val="-12"/>
          <w:sz w:val="21"/>
        </w:rPr>
        <w:t xml:space="preserve"> </w:t>
      </w:r>
      <w:r>
        <w:rPr>
          <w:rFonts w:ascii="PMingLiU" w:hAnsi="PMingLiU"/>
          <w:color w:val="231F20"/>
          <w:spacing w:val="-3"/>
          <w:w w:val="111"/>
          <w:sz w:val="21"/>
        </w:rPr>
        <w:t>a</w:t>
      </w:r>
      <w:r>
        <w:rPr>
          <w:rFonts w:ascii="PMingLiU" w:hAnsi="PMingLiU"/>
          <w:color w:val="231F20"/>
          <w:spacing w:val="-1"/>
          <w:w w:val="108"/>
          <w:sz w:val="21"/>
        </w:rPr>
        <w:t>d</w:t>
      </w:r>
      <w:r>
        <w:rPr>
          <w:rFonts w:ascii="PMingLiU" w:hAnsi="PMingLiU"/>
          <w:color w:val="231F20"/>
          <w:spacing w:val="-4"/>
          <w:w w:val="104"/>
          <w:sz w:val="21"/>
        </w:rPr>
        <w:t>v</w:t>
      </w:r>
      <w:r>
        <w:rPr>
          <w:rFonts w:ascii="PMingLiU" w:hAnsi="PMingLiU"/>
          <w:color w:val="231F20"/>
          <w:spacing w:val="1"/>
          <w:w w:val="101"/>
          <w:sz w:val="21"/>
        </w:rPr>
        <w:t>o</w:t>
      </w:r>
      <w:r>
        <w:rPr>
          <w:rFonts w:ascii="PMingLiU" w:hAnsi="PMingLiU"/>
          <w:color w:val="231F20"/>
          <w:spacing w:val="1"/>
          <w:w w:val="104"/>
          <w:sz w:val="21"/>
        </w:rPr>
        <w:t>c</w:t>
      </w:r>
      <w:r>
        <w:rPr>
          <w:rFonts w:ascii="PMingLiU" w:hAnsi="PMingLiU"/>
          <w:color w:val="231F20"/>
          <w:spacing w:val="-4"/>
          <w:w w:val="111"/>
          <w:sz w:val="21"/>
        </w:rPr>
        <w:t>a</w:t>
      </w:r>
      <w:r>
        <w:rPr>
          <w:rFonts w:ascii="PMingLiU" w:hAnsi="PMingLiU"/>
          <w:color w:val="231F20"/>
          <w:spacing w:val="4"/>
          <w:w w:val="104"/>
          <w:sz w:val="21"/>
        </w:rPr>
        <w:t>c</w:t>
      </w:r>
      <w:r>
        <w:rPr>
          <w:rFonts w:ascii="PMingLiU" w:hAnsi="PMingLiU"/>
          <w:color w:val="231F20"/>
          <w:w w:val="104"/>
          <w:sz w:val="21"/>
        </w:rPr>
        <w:t>y</w:t>
      </w:r>
      <w:r>
        <w:rPr>
          <w:rFonts w:ascii="PMingLiU" w:hAnsi="PMingLiU"/>
          <w:color w:val="231F20"/>
          <w:spacing w:val="-12"/>
          <w:sz w:val="21"/>
        </w:rPr>
        <w:t xml:space="preserve"> </w:t>
      </w:r>
      <w:r>
        <w:rPr>
          <w:rFonts w:ascii="PMingLiU" w:hAnsi="PMingLiU"/>
          <w:color w:val="231F20"/>
          <w:spacing w:val="-4"/>
          <w:w w:val="111"/>
          <w:sz w:val="21"/>
        </w:rPr>
        <w:t>a</w:t>
      </w:r>
      <w:r>
        <w:rPr>
          <w:rFonts w:ascii="PMingLiU" w:hAnsi="PMingLiU"/>
          <w:color w:val="231F20"/>
          <w:spacing w:val="2"/>
          <w:w w:val="104"/>
          <w:sz w:val="21"/>
        </w:rPr>
        <w:t>c</w:t>
      </w:r>
      <w:r>
        <w:rPr>
          <w:rFonts w:ascii="PMingLiU" w:hAnsi="PMingLiU"/>
          <w:color w:val="231F20"/>
          <w:spacing w:val="3"/>
          <w:w w:val="130"/>
          <w:sz w:val="21"/>
        </w:rPr>
        <w:t>t</w:t>
      </w:r>
      <w:r>
        <w:rPr>
          <w:rFonts w:ascii="PMingLiU" w:hAnsi="PMingLiU"/>
          <w:color w:val="231F20"/>
          <w:spacing w:val="-3"/>
          <w:w w:val="111"/>
          <w:sz w:val="21"/>
        </w:rPr>
        <w:t>i</w:t>
      </w:r>
      <w:r>
        <w:rPr>
          <w:rFonts w:ascii="PMingLiU" w:hAnsi="PMingLiU"/>
          <w:color w:val="231F20"/>
          <w:spacing w:val="6"/>
          <w:w w:val="104"/>
          <w:sz w:val="21"/>
        </w:rPr>
        <w:t>v</w:t>
      </w:r>
      <w:r>
        <w:rPr>
          <w:rFonts w:ascii="PMingLiU" w:hAnsi="PMingLiU"/>
          <w:color w:val="231F20"/>
          <w:spacing w:val="-5"/>
          <w:w w:val="111"/>
          <w:sz w:val="21"/>
        </w:rPr>
        <w:t>i</w:t>
      </w:r>
      <w:r>
        <w:rPr>
          <w:rFonts w:ascii="PMingLiU" w:hAnsi="PMingLiU"/>
          <w:color w:val="231F20"/>
          <w:spacing w:val="3"/>
          <w:w w:val="130"/>
          <w:sz w:val="21"/>
        </w:rPr>
        <w:t>t</w:t>
      </w:r>
      <w:r>
        <w:rPr>
          <w:rFonts w:ascii="PMingLiU" w:hAnsi="PMingLiU"/>
          <w:color w:val="231F20"/>
          <w:spacing w:val="-4"/>
          <w:w w:val="111"/>
          <w:sz w:val="21"/>
        </w:rPr>
        <w:t>i</w:t>
      </w:r>
      <w:r>
        <w:rPr>
          <w:rFonts w:ascii="PMingLiU" w:hAnsi="PMingLiU"/>
          <w:color w:val="231F20"/>
          <w:w w:val="106"/>
          <w:sz w:val="21"/>
        </w:rPr>
        <w:t>e</w:t>
      </w:r>
      <w:r>
        <w:rPr>
          <w:rFonts w:ascii="PMingLiU" w:hAnsi="PMingLiU"/>
          <w:color w:val="231F20"/>
          <w:w w:val="109"/>
          <w:sz w:val="21"/>
        </w:rPr>
        <w:t>s</w:t>
      </w:r>
      <w:r>
        <w:rPr>
          <w:rFonts w:ascii="PMingLiU" w:hAnsi="PMingLiU"/>
          <w:color w:val="231F20"/>
          <w:spacing w:val="-12"/>
          <w:sz w:val="21"/>
        </w:rPr>
        <w:t xml:space="preserve"> </w:t>
      </w:r>
      <w:r>
        <w:rPr>
          <w:rFonts w:ascii="PMingLiU" w:hAnsi="PMingLiU"/>
          <w:color w:val="231F20"/>
          <w:spacing w:val="2"/>
          <w:w w:val="111"/>
          <w:sz w:val="21"/>
        </w:rPr>
        <w:t>a</w:t>
      </w:r>
      <w:r>
        <w:rPr>
          <w:rFonts w:ascii="PMingLiU" w:hAnsi="PMingLiU"/>
          <w:color w:val="231F20"/>
          <w:spacing w:val="-2"/>
          <w:w w:val="123"/>
          <w:sz w:val="21"/>
        </w:rPr>
        <w:t>n</w:t>
      </w:r>
      <w:r>
        <w:rPr>
          <w:rFonts w:ascii="PMingLiU" w:hAnsi="PMingLiU"/>
          <w:color w:val="231F20"/>
          <w:w w:val="108"/>
          <w:sz w:val="21"/>
        </w:rPr>
        <w:t>d</w:t>
      </w:r>
      <w:r>
        <w:rPr>
          <w:rFonts w:ascii="PMingLiU" w:hAnsi="PMingLiU"/>
          <w:color w:val="231F20"/>
          <w:spacing w:val="-12"/>
          <w:sz w:val="21"/>
        </w:rPr>
        <w:t xml:space="preserve"> </w:t>
      </w:r>
      <w:r>
        <w:rPr>
          <w:rFonts w:ascii="PMingLiU" w:hAnsi="PMingLiU"/>
          <w:color w:val="231F20"/>
          <w:spacing w:val="-1"/>
          <w:w w:val="111"/>
          <w:sz w:val="21"/>
        </w:rPr>
        <w:t>p</w:t>
      </w:r>
      <w:r>
        <w:rPr>
          <w:rFonts w:ascii="PMingLiU" w:hAnsi="PMingLiU"/>
          <w:color w:val="231F20"/>
          <w:spacing w:val="-2"/>
          <w:w w:val="117"/>
          <w:sz w:val="21"/>
        </w:rPr>
        <w:t>r</w:t>
      </w:r>
      <w:r>
        <w:rPr>
          <w:rFonts w:ascii="PMingLiU" w:hAnsi="PMingLiU"/>
          <w:color w:val="231F20"/>
          <w:spacing w:val="-2"/>
          <w:w w:val="101"/>
          <w:sz w:val="21"/>
        </w:rPr>
        <w:t>o</w:t>
      </w:r>
      <w:r>
        <w:rPr>
          <w:rFonts w:ascii="PMingLiU" w:hAnsi="PMingLiU"/>
          <w:color w:val="231F20"/>
          <w:spacing w:val="3"/>
          <w:w w:val="103"/>
          <w:sz w:val="21"/>
        </w:rPr>
        <w:t>g</w:t>
      </w:r>
      <w:r>
        <w:rPr>
          <w:rFonts w:ascii="PMingLiU" w:hAnsi="PMingLiU"/>
          <w:color w:val="231F20"/>
          <w:spacing w:val="-2"/>
          <w:w w:val="117"/>
          <w:sz w:val="21"/>
        </w:rPr>
        <w:t>r</w:t>
      </w:r>
      <w:r>
        <w:rPr>
          <w:rFonts w:ascii="PMingLiU" w:hAnsi="PMingLiU"/>
          <w:color w:val="231F20"/>
          <w:w w:val="106"/>
          <w:sz w:val="21"/>
        </w:rPr>
        <w:t>e</w:t>
      </w:r>
      <w:r>
        <w:rPr>
          <w:rFonts w:ascii="PMingLiU" w:hAnsi="PMingLiU"/>
          <w:color w:val="231F20"/>
          <w:spacing w:val="1"/>
          <w:w w:val="109"/>
          <w:sz w:val="21"/>
        </w:rPr>
        <w:t>s</w:t>
      </w:r>
      <w:r>
        <w:rPr>
          <w:rFonts w:ascii="PMingLiU" w:hAnsi="PMingLiU"/>
          <w:color w:val="231F20"/>
          <w:spacing w:val="-2"/>
          <w:w w:val="109"/>
          <w:sz w:val="21"/>
        </w:rPr>
        <w:t>s</w:t>
      </w:r>
      <w:r>
        <w:rPr>
          <w:rFonts w:ascii="PMingLiU" w:hAnsi="PMingLiU"/>
          <w:color w:val="231F20"/>
          <w:w w:val="106"/>
          <w:sz w:val="21"/>
        </w:rPr>
        <w:t>.</w:t>
      </w:r>
      <w:r>
        <w:rPr>
          <w:rFonts w:ascii="PMingLiU" w:hAnsi="PMingLiU"/>
          <w:color w:val="231F20"/>
          <w:spacing w:val="-12"/>
          <w:sz w:val="21"/>
        </w:rPr>
        <w:t xml:space="preserve"> </w:t>
      </w:r>
      <w:r>
        <w:rPr>
          <w:rFonts w:ascii="PMingLiU" w:hAnsi="PMingLiU"/>
          <w:color w:val="231F20"/>
          <w:spacing w:val="-4"/>
          <w:w w:val="91"/>
          <w:sz w:val="21"/>
        </w:rPr>
        <w:t>T</w:t>
      </w:r>
      <w:r>
        <w:rPr>
          <w:rFonts w:ascii="PMingLiU" w:hAnsi="PMingLiU"/>
          <w:color w:val="231F20"/>
          <w:spacing w:val="-4"/>
          <w:w w:val="122"/>
          <w:sz w:val="21"/>
        </w:rPr>
        <w:t>h</w:t>
      </w:r>
      <w:r>
        <w:rPr>
          <w:rFonts w:ascii="PMingLiU" w:hAnsi="PMingLiU"/>
          <w:color w:val="231F20"/>
          <w:w w:val="106"/>
          <w:sz w:val="21"/>
        </w:rPr>
        <w:t>e</w:t>
      </w:r>
      <w:r>
        <w:rPr>
          <w:rFonts w:ascii="PMingLiU" w:hAnsi="PMingLiU"/>
          <w:color w:val="231F20"/>
          <w:spacing w:val="-12"/>
          <w:sz w:val="21"/>
        </w:rPr>
        <w:t xml:space="preserve"> </w:t>
      </w:r>
      <w:r>
        <w:rPr>
          <w:rFonts w:ascii="PMingLiU" w:hAnsi="PMingLiU"/>
          <w:color w:val="231F20"/>
          <w:spacing w:val="2"/>
          <w:w w:val="108"/>
          <w:sz w:val="21"/>
        </w:rPr>
        <w:t>d</w:t>
      </w:r>
      <w:r>
        <w:rPr>
          <w:rFonts w:ascii="PMingLiU" w:hAnsi="PMingLiU"/>
          <w:color w:val="231F20"/>
          <w:w w:val="111"/>
          <w:sz w:val="21"/>
        </w:rPr>
        <w:t>i</w:t>
      </w:r>
      <w:r>
        <w:rPr>
          <w:rFonts w:ascii="PMingLiU" w:hAnsi="PMingLiU"/>
          <w:color w:val="231F20"/>
          <w:spacing w:val="3"/>
          <w:w w:val="111"/>
          <w:sz w:val="21"/>
        </w:rPr>
        <w:t>a</w:t>
      </w:r>
      <w:r>
        <w:rPr>
          <w:rFonts w:ascii="PMingLiU" w:hAnsi="PMingLiU"/>
          <w:color w:val="231F20"/>
          <w:spacing w:val="-3"/>
          <w:w w:val="105"/>
          <w:sz w:val="21"/>
        </w:rPr>
        <w:t>l</w:t>
      </w:r>
      <w:r>
        <w:rPr>
          <w:rFonts w:ascii="PMingLiU" w:hAnsi="PMingLiU"/>
          <w:color w:val="231F20"/>
          <w:spacing w:val="-2"/>
          <w:w w:val="101"/>
          <w:sz w:val="21"/>
        </w:rPr>
        <w:t>o</w:t>
      </w:r>
      <w:r>
        <w:rPr>
          <w:rFonts w:ascii="PMingLiU" w:hAnsi="PMingLiU"/>
          <w:color w:val="231F20"/>
          <w:spacing w:val="4"/>
          <w:w w:val="103"/>
          <w:sz w:val="21"/>
        </w:rPr>
        <w:t>g</w:t>
      </w:r>
      <w:r>
        <w:rPr>
          <w:rFonts w:ascii="PMingLiU" w:hAnsi="PMingLiU"/>
          <w:color w:val="231F20"/>
          <w:spacing w:val="-3"/>
          <w:w w:val="116"/>
          <w:sz w:val="21"/>
        </w:rPr>
        <w:t>u</w:t>
      </w:r>
      <w:r>
        <w:rPr>
          <w:rFonts w:ascii="PMingLiU" w:hAnsi="PMingLiU"/>
          <w:color w:val="231F20"/>
          <w:w w:val="106"/>
          <w:sz w:val="21"/>
        </w:rPr>
        <w:t xml:space="preserve">e </w:t>
      </w:r>
      <w:r>
        <w:rPr>
          <w:rFonts w:ascii="PMingLiU" w:hAnsi="PMingLiU"/>
          <w:color w:val="231F20"/>
          <w:w w:val="110"/>
          <w:sz w:val="21"/>
        </w:rPr>
        <w:t>suggested</w:t>
      </w:r>
      <w:r>
        <w:rPr>
          <w:rFonts w:ascii="PMingLiU" w:hAnsi="PMingLiU"/>
          <w:color w:val="231F20"/>
          <w:spacing w:val="-9"/>
          <w:w w:val="110"/>
          <w:sz w:val="21"/>
        </w:rPr>
        <w:t xml:space="preserve"> </w:t>
      </w:r>
      <w:r>
        <w:rPr>
          <w:rFonts w:ascii="PMingLiU" w:hAnsi="PMingLiU"/>
          <w:color w:val="231F20"/>
          <w:w w:val="110"/>
          <w:sz w:val="21"/>
        </w:rPr>
        <w:t>a</w:t>
      </w:r>
      <w:r>
        <w:rPr>
          <w:rFonts w:ascii="PMingLiU" w:hAnsi="PMingLiU"/>
          <w:color w:val="231F20"/>
          <w:spacing w:val="-9"/>
          <w:w w:val="110"/>
          <w:sz w:val="21"/>
        </w:rPr>
        <w:t xml:space="preserve"> </w:t>
      </w:r>
      <w:r>
        <w:rPr>
          <w:rFonts w:ascii="PMingLiU" w:hAnsi="PMingLiU"/>
          <w:color w:val="231F20"/>
          <w:w w:val="110"/>
          <w:sz w:val="21"/>
        </w:rPr>
        <w:t>sharpened</w:t>
      </w:r>
      <w:r>
        <w:rPr>
          <w:rFonts w:ascii="PMingLiU" w:hAnsi="PMingLiU"/>
          <w:color w:val="231F20"/>
          <w:spacing w:val="-9"/>
          <w:w w:val="110"/>
          <w:sz w:val="21"/>
        </w:rPr>
        <w:t xml:space="preserve"> </w:t>
      </w:r>
      <w:r>
        <w:rPr>
          <w:rFonts w:ascii="PMingLiU" w:hAnsi="PMingLiU"/>
          <w:color w:val="231F20"/>
          <w:w w:val="110"/>
          <w:sz w:val="21"/>
        </w:rPr>
        <w:t>interest</w:t>
      </w:r>
      <w:r>
        <w:rPr>
          <w:rFonts w:ascii="PMingLiU" w:hAnsi="PMingLiU"/>
          <w:color w:val="231F20"/>
          <w:spacing w:val="-9"/>
          <w:w w:val="110"/>
          <w:sz w:val="21"/>
        </w:rPr>
        <w:t xml:space="preserve"> </w:t>
      </w:r>
      <w:r>
        <w:rPr>
          <w:rFonts w:ascii="PMingLiU" w:hAnsi="PMingLiU"/>
          <w:color w:val="231F20"/>
          <w:w w:val="110"/>
          <w:sz w:val="21"/>
        </w:rPr>
        <w:t>and</w:t>
      </w:r>
      <w:r>
        <w:rPr>
          <w:rFonts w:ascii="PMingLiU" w:hAnsi="PMingLiU"/>
          <w:color w:val="231F20"/>
          <w:spacing w:val="-8"/>
          <w:w w:val="110"/>
          <w:sz w:val="21"/>
        </w:rPr>
        <w:t xml:space="preserve"> </w:t>
      </w:r>
      <w:r>
        <w:rPr>
          <w:rFonts w:ascii="PMingLiU" w:hAnsi="PMingLiU"/>
          <w:color w:val="231F20"/>
          <w:w w:val="110"/>
          <w:sz w:val="21"/>
        </w:rPr>
        <w:t>commitment</w:t>
      </w:r>
      <w:r>
        <w:rPr>
          <w:rFonts w:ascii="PMingLiU" w:hAnsi="PMingLiU"/>
          <w:color w:val="231F20"/>
          <w:spacing w:val="-9"/>
          <w:w w:val="110"/>
          <w:sz w:val="21"/>
        </w:rPr>
        <w:t xml:space="preserve"> </w:t>
      </w:r>
      <w:r>
        <w:rPr>
          <w:rFonts w:ascii="PMingLiU" w:hAnsi="PMingLiU"/>
          <w:color w:val="231F20"/>
          <w:w w:val="110"/>
          <w:sz w:val="21"/>
        </w:rPr>
        <w:t>to</w:t>
      </w:r>
      <w:r>
        <w:rPr>
          <w:rFonts w:ascii="PMingLiU" w:hAnsi="PMingLiU"/>
          <w:color w:val="231F20"/>
          <w:spacing w:val="-9"/>
          <w:w w:val="110"/>
          <w:sz w:val="21"/>
        </w:rPr>
        <w:t xml:space="preserve"> </w:t>
      </w:r>
      <w:r>
        <w:rPr>
          <w:rFonts w:ascii="PMingLiU" w:hAnsi="PMingLiU"/>
          <w:color w:val="231F20"/>
          <w:w w:val="110"/>
          <w:sz w:val="21"/>
        </w:rPr>
        <w:t>the</w:t>
      </w:r>
      <w:r>
        <w:rPr>
          <w:rFonts w:ascii="PMingLiU" w:hAnsi="PMingLiU"/>
          <w:color w:val="231F20"/>
          <w:spacing w:val="-9"/>
          <w:w w:val="110"/>
          <w:sz w:val="21"/>
        </w:rPr>
        <w:t xml:space="preserve"> </w:t>
      </w:r>
      <w:r>
        <w:rPr>
          <w:rFonts w:ascii="PMingLiU" w:hAnsi="PMingLiU"/>
          <w:color w:val="231F20"/>
          <w:w w:val="110"/>
          <w:sz w:val="21"/>
        </w:rPr>
        <w:t>issue.</w:t>
      </w:r>
      <w:r>
        <w:rPr>
          <w:rFonts w:ascii="PMingLiU" w:hAnsi="PMingLiU"/>
          <w:color w:val="231F20"/>
          <w:spacing w:val="-9"/>
          <w:w w:val="110"/>
          <w:sz w:val="21"/>
        </w:rPr>
        <w:t xml:space="preserve"> </w:t>
      </w:r>
      <w:r>
        <w:rPr>
          <w:rFonts w:ascii="PMingLiU" w:hAnsi="PMingLiU"/>
          <w:color w:val="231F20"/>
          <w:w w:val="110"/>
          <w:sz w:val="21"/>
        </w:rPr>
        <w:t>For</w:t>
      </w:r>
      <w:r>
        <w:rPr>
          <w:rFonts w:ascii="PMingLiU" w:hAnsi="PMingLiU"/>
          <w:color w:val="231F20"/>
          <w:spacing w:val="-8"/>
          <w:w w:val="110"/>
          <w:sz w:val="21"/>
        </w:rPr>
        <w:t xml:space="preserve"> </w:t>
      </w:r>
      <w:r>
        <w:rPr>
          <w:rFonts w:ascii="PMingLiU" w:hAnsi="PMingLiU"/>
          <w:color w:val="231F20"/>
          <w:w w:val="110"/>
          <w:sz w:val="21"/>
        </w:rPr>
        <w:t>example, a</w:t>
      </w:r>
      <w:r>
        <w:rPr>
          <w:rFonts w:ascii="PMingLiU" w:hAnsi="PMingLiU"/>
          <w:color w:val="231F20"/>
          <w:spacing w:val="-17"/>
          <w:w w:val="110"/>
          <w:sz w:val="21"/>
        </w:rPr>
        <w:t xml:space="preserve"> </w:t>
      </w:r>
      <w:r>
        <w:rPr>
          <w:rFonts w:ascii="PMingLiU" w:hAnsi="PMingLiU"/>
          <w:color w:val="231F20"/>
          <w:w w:val="110"/>
          <w:sz w:val="21"/>
        </w:rPr>
        <w:t>high-ranking</w:t>
      </w:r>
      <w:r>
        <w:rPr>
          <w:rFonts w:ascii="PMingLiU" w:hAnsi="PMingLiU"/>
          <w:color w:val="231F20"/>
          <w:spacing w:val="-17"/>
          <w:w w:val="110"/>
          <w:sz w:val="21"/>
        </w:rPr>
        <w:t xml:space="preserve"> </w:t>
      </w:r>
      <w:r>
        <w:rPr>
          <w:rFonts w:ascii="PMingLiU" w:hAnsi="PMingLiU"/>
          <w:color w:val="231F20"/>
          <w:w w:val="110"/>
          <w:sz w:val="21"/>
        </w:rPr>
        <w:t>National</w:t>
      </w:r>
      <w:r>
        <w:rPr>
          <w:rFonts w:ascii="PMingLiU" w:hAnsi="PMingLiU"/>
          <w:color w:val="231F20"/>
          <w:spacing w:val="-17"/>
          <w:w w:val="110"/>
          <w:sz w:val="21"/>
        </w:rPr>
        <w:t xml:space="preserve"> </w:t>
      </w:r>
      <w:r>
        <w:rPr>
          <w:rFonts w:ascii="PMingLiU" w:hAnsi="PMingLiU"/>
          <w:color w:val="231F20"/>
          <w:w w:val="110"/>
          <w:sz w:val="21"/>
        </w:rPr>
        <w:t>Department</w:t>
      </w:r>
      <w:r>
        <w:rPr>
          <w:rFonts w:ascii="PMingLiU" w:hAnsi="PMingLiU"/>
          <w:color w:val="231F20"/>
          <w:spacing w:val="-17"/>
          <w:w w:val="110"/>
          <w:sz w:val="21"/>
        </w:rPr>
        <w:t xml:space="preserve"> </w:t>
      </w:r>
      <w:r>
        <w:rPr>
          <w:rFonts w:ascii="PMingLiU" w:hAnsi="PMingLiU"/>
          <w:color w:val="231F20"/>
          <w:w w:val="110"/>
          <w:sz w:val="21"/>
        </w:rPr>
        <w:t>of</w:t>
      </w:r>
      <w:r>
        <w:rPr>
          <w:rFonts w:ascii="PMingLiU" w:hAnsi="PMingLiU"/>
          <w:color w:val="231F20"/>
          <w:spacing w:val="-17"/>
          <w:w w:val="110"/>
          <w:sz w:val="21"/>
        </w:rPr>
        <w:t xml:space="preserve"> </w:t>
      </w:r>
      <w:r>
        <w:rPr>
          <w:rFonts w:ascii="PMingLiU" w:hAnsi="PMingLiU"/>
          <w:color w:val="231F20"/>
          <w:w w:val="110"/>
          <w:sz w:val="21"/>
        </w:rPr>
        <w:t>Health</w:t>
      </w:r>
      <w:r>
        <w:rPr>
          <w:rFonts w:ascii="PMingLiU" w:hAnsi="PMingLiU"/>
          <w:color w:val="231F20"/>
          <w:spacing w:val="-17"/>
          <w:w w:val="110"/>
          <w:sz w:val="21"/>
        </w:rPr>
        <w:t xml:space="preserve"> </w:t>
      </w:r>
      <w:r>
        <w:rPr>
          <w:rFonts w:ascii="PMingLiU" w:hAnsi="PMingLiU"/>
          <w:color w:val="231F20"/>
          <w:w w:val="110"/>
          <w:sz w:val="21"/>
        </w:rPr>
        <w:t>HIV</w:t>
      </w:r>
      <w:r>
        <w:rPr>
          <w:rFonts w:ascii="PMingLiU" w:hAnsi="PMingLiU"/>
          <w:color w:val="231F20"/>
          <w:spacing w:val="-17"/>
          <w:w w:val="110"/>
          <w:sz w:val="21"/>
        </w:rPr>
        <w:t xml:space="preserve"> </w:t>
      </w:r>
      <w:r>
        <w:rPr>
          <w:rFonts w:ascii="PMingLiU" w:hAnsi="PMingLiU"/>
          <w:color w:val="231F20"/>
          <w:w w:val="110"/>
          <w:sz w:val="21"/>
        </w:rPr>
        <w:t>health</w:t>
      </w:r>
      <w:r>
        <w:rPr>
          <w:rFonts w:ascii="PMingLiU" w:hAnsi="PMingLiU"/>
          <w:color w:val="231F20"/>
          <w:spacing w:val="-17"/>
          <w:w w:val="110"/>
          <w:sz w:val="21"/>
        </w:rPr>
        <w:t xml:space="preserve"> </w:t>
      </w:r>
      <w:r>
        <w:rPr>
          <w:rFonts w:ascii="PMingLiU" w:hAnsi="PMingLiU"/>
          <w:color w:val="231F20"/>
          <w:w w:val="110"/>
          <w:sz w:val="21"/>
        </w:rPr>
        <w:t>official</w:t>
      </w:r>
      <w:r>
        <w:rPr>
          <w:rFonts w:ascii="PMingLiU" w:hAnsi="PMingLiU"/>
          <w:color w:val="231F20"/>
          <w:spacing w:val="-17"/>
          <w:w w:val="110"/>
          <w:sz w:val="21"/>
        </w:rPr>
        <w:t xml:space="preserve"> </w:t>
      </w:r>
      <w:r>
        <w:rPr>
          <w:rFonts w:ascii="PMingLiU" w:hAnsi="PMingLiU"/>
          <w:color w:val="231F20"/>
          <w:w w:val="110"/>
          <w:sz w:val="21"/>
        </w:rPr>
        <w:t>gave</w:t>
      </w:r>
      <w:r>
        <w:rPr>
          <w:rFonts w:ascii="PMingLiU" w:hAnsi="PMingLiU"/>
          <w:color w:val="231F20"/>
          <w:spacing w:val="-17"/>
          <w:w w:val="110"/>
          <w:sz w:val="21"/>
        </w:rPr>
        <w:t xml:space="preserve"> </w:t>
      </w:r>
      <w:r>
        <w:rPr>
          <w:rFonts w:ascii="PMingLiU" w:hAnsi="PMingLiU"/>
          <w:color w:val="231F20"/>
          <w:w w:val="110"/>
          <w:sz w:val="21"/>
        </w:rPr>
        <w:t>a</w:t>
      </w:r>
    </w:p>
    <w:p w:rsidR="00440A61" w:rsidRDefault="00D55F8B">
      <w:pPr>
        <w:spacing w:line="220" w:lineRule="auto"/>
        <w:ind w:left="127" w:right="64"/>
        <w:rPr>
          <w:rFonts w:ascii="PMingLiU" w:hAnsi="PMingLiU"/>
          <w:sz w:val="21"/>
        </w:rPr>
      </w:pPr>
      <w:r>
        <w:rPr>
          <w:rFonts w:ascii="PMingLiU" w:hAnsi="PMingLiU"/>
          <w:color w:val="231F20"/>
          <w:spacing w:val="-1"/>
          <w:w w:val="111"/>
          <w:sz w:val="21"/>
        </w:rPr>
        <w:t>p</w:t>
      </w:r>
      <w:r>
        <w:rPr>
          <w:rFonts w:ascii="PMingLiU" w:hAnsi="PMingLiU"/>
          <w:color w:val="231F20"/>
          <w:spacing w:val="-2"/>
          <w:w w:val="117"/>
          <w:sz w:val="21"/>
        </w:rPr>
        <w:t>r</w:t>
      </w:r>
      <w:r>
        <w:rPr>
          <w:rFonts w:ascii="PMingLiU" w:hAnsi="PMingLiU"/>
          <w:color w:val="231F20"/>
          <w:w w:val="106"/>
          <w:sz w:val="21"/>
        </w:rPr>
        <w:t>e</w:t>
      </w:r>
      <w:r>
        <w:rPr>
          <w:rFonts w:ascii="PMingLiU" w:hAnsi="PMingLiU"/>
          <w:color w:val="231F20"/>
          <w:w w:val="107"/>
          <w:sz w:val="21"/>
        </w:rPr>
        <w:t>s</w:t>
      </w:r>
      <w:r>
        <w:rPr>
          <w:rFonts w:ascii="PMingLiU" w:hAnsi="PMingLiU"/>
          <w:color w:val="231F20"/>
          <w:spacing w:val="-1"/>
          <w:w w:val="107"/>
          <w:sz w:val="21"/>
        </w:rPr>
        <w:t>e</w:t>
      </w:r>
      <w:r>
        <w:rPr>
          <w:rFonts w:ascii="PMingLiU" w:hAnsi="PMingLiU"/>
          <w:color w:val="231F20"/>
          <w:spacing w:val="-4"/>
          <w:w w:val="123"/>
          <w:sz w:val="21"/>
        </w:rPr>
        <w:t>n</w:t>
      </w:r>
      <w:r>
        <w:rPr>
          <w:rFonts w:ascii="PMingLiU" w:hAnsi="PMingLiU"/>
          <w:color w:val="231F20"/>
          <w:spacing w:val="1"/>
          <w:w w:val="130"/>
          <w:sz w:val="21"/>
        </w:rPr>
        <w:t>t</w:t>
      </w:r>
      <w:r>
        <w:rPr>
          <w:rFonts w:ascii="PMingLiU" w:hAnsi="PMingLiU"/>
          <w:color w:val="231F20"/>
          <w:spacing w:val="-5"/>
          <w:w w:val="111"/>
          <w:sz w:val="21"/>
        </w:rPr>
        <w:t>a</w:t>
      </w:r>
      <w:r>
        <w:rPr>
          <w:rFonts w:ascii="PMingLiU" w:hAnsi="PMingLiU"/>
          <w:color w:val="231F20"/>
          <w:spacing w:val="3"/>
          <w:w w:val="130"/>
          <w:sz w:val="21"/>
        </w:rPr>
        <w:t>t</w:t>
      </w:r>
      <w:r>
        <w:rPr>
          <w:rFonts w:ascii="PMingLiU" w:hAnsi="PMingLiU"/>
          <w:color w:val="231F20"/>
          <w:spacing w:val="-4"/>
          <w:w w:val="111"/>
          <w:sz w:val="21"/>
        </w:rPr>
        <w:t>i</w:t>
      </w:r>
      <w:r>
        <w:rPr>
          <w:rFonts w:ascii="PMingLiU" w:hAnsi="PMingLiU"/>
          <w:color w:val="231F20"/>
          <w:spacing w:val="-2"/>
          <w:w w:val="101"/>
          <w:sz w:val="21"/>
        </w:rPr>
        <w:t>o</w:t>
      </w:r>
      <w:r>
        <w:rPr>
          <w:rFonts w:ascii="PMingLiU" w:hAnsi="PMingLiU"/>
          <w:color w:val="231F20"/>
          <w:w w:val="123"/>
          <w:sz w:val="21"/>
        </w:rPr>
        <w:t>n</w:t>
      </w:r>
      <w:r>
        <w:rPr>
          <w:rFonts w:ascii="PMingLiU" w:hAnsi="PMingLiU"/>
          <w:color w:val="231F20"/>
          <w:sz w:val="21"/>
        </w:rPr>
        <w:t xml:space="preserve"> </w:t>
      </w:r>
      <w:r>
        <w:rPr>
          <w:rFonts w:ascii="PMingLiU" w:hAnsi="PMingLiU"/>
          <w:color w:val="231F20"/>
          <w:w w:val="109"/>
          <w:sz w:val="21"/>
        </w:rPr>
        <w:t>s</w:t>
      </w:r>
      <w:r>
        <w:rPr>
          <w:rFonts w:ascii="PMingLiU" w:hAnsi="PMingLiU"/>
          <w:color w:val="231F20"/>
          <w:spacing w:val="3"/>
          <w:w w:val="130"/>
          <w:sz w:val="21"/>
        </w:rPr>
        <w:t>t</w:t>
      </w:r>
      <w:r>
        <w:rPr>
          <w:rFonts w:ascii="PMingLiU" w:hAnsi="PMingLiU"/>
          <w:color w:val="231F20"/>
          <w:spacing w:val="-2"/>
          <w:w w:val="117"/>
          <w:sz w:val="21"/>
        </w:rPr>
        <w:t>r</w:t>
      </w:r>
      <w:r>
        <w:rPr>
          <w:rFonts w:ascii="PMingLiU" w:hAnsi="PMingLiU"/>
          <w:color w:val="231F20"/>
          <w:w w:val="106"/>
          <w:sz w:val="21"/>
        </w:rPr>
        <w:t>e</w:t>
      </w:r>
      <w:r>
        <w:rPr>
          <w:rFonts w:ascii="PMingLiU" w:hAnsi="PMingLiU"/>
          <w:color w:val="231F20"/>
          <w:spacing w:val="1"/>
          <w:w w:val="109"/>
          <w:sz w:val="21"/>
        </w:rPr>
        <w:t>s</w:t>
      </w:r>
      <w:r>
        <w:rPr>
          <w:rFonts w:ascii="PMingLiU" w:hAnsi="PMingLiU"/>
          <w:color w:val="231F20"/>
          <w:spacing w:val="-1"/>
          <w:w w:val="109"/>
          <w:sz w:val="21"/>
        </w:rPr>
        <w:t>s</w:t>
      </w:r>
      <w:r>
        <w:rPr>
          <w:rFonts w:ascii="PMingLiU" w:hAnsi="PMingLiU"/>
          <w:color w:val="231F20"/>
          <w:spacing w:val="2"/>
          <w:w w:val="111"/>
          <w:sz w:val="21"/>
        </w:rPr>
        <w:t>i</w:t>
      </w:r>
      <w:r>
        <w:rPr>
          <w:rFonts w:ascii="PMingLiU" w:hAnsi="PMingLiU"/>
          <w:color w:val="231F20"/>
          <w:spacing w:val="1"/>
          <w:w w:val="123"/>
          <w:sz w:val="21"/>
        </w:rPr>
        <w:t>n</w:t>
      </w:r>
      <w:r>
        <w:rPr>
          <w:rFonts w:ascii="PMingLiU" w:hAnsi="PMingLiU"/>
          <w:color w:val="231F20"/>
          <w:w w:val="103"/>
          <w:sz w:val="21"/>
        </w:rPr>
        <w:t>g</w:t>
      </w:r>
      <w:r>
        <w:rPr>
          <w:rFonts w:ascii="PMingLiU" w:hAnsi="PMingLiU"/>
          <w:color w:val="231F20"/>
          <w:sz w:val="21"/>
        </w:rPr>
        <w:t xml:space="preserve"> </w:t>
      </w:r>
      <w:r>
        <w:rPr>
          <w:rFonts w:ascii="PMingLiU" w:hAnsi="PMingLiU"/>
          <w:color w:val="231F20"/>
          <w:spacing w:val="4"/>
          <w:w w:val="130"/>
          <w:sz w:val="21"/>
        </w:rPr>
        <w:t>t</w:t>
      </w:r>
      <w:r>
        <w:rPr>
          <w:rFonts w:ascii="PMingLiU" w:hAnsi="PMingLiU"/>
          <w:color w:val="231F20"/>
          <w:spacing w:val="-4"/>
          <w:w w:val="122"/>
          <w:sz w:val="21"/>
        </w:rPr>
        <w:t>h</w:t>
      </w:r>
      <w:r>
        <w:rPr>
          <w:rFonts w:ascii="PMingLiU" w:hAnsi="PMingLiU"/>
          <w:color w:val="231F20"/>
          <w:w w:val="106"/>
          <w:sz w:val="21"/>
        </w:rPr>
        <w:t>e</w:t>
      </w:r>
      <w:r>
        <w:rPr>
          <w:rFonts w:ascii="PMingLiU" w:hAnsi="PMingLiU"/>
          <w:color w:val="231F20"/>
          <w:sz w:val="21"/>
        </w:rPr>
        <w:t xml:space="preserve"> </w:t>
      </w:r>
      <w:r>
        <w:rPr>
          <w:rFonts w:ascii="PMingLiU" w:hAnsi="PMingLiU"/>
          <w:color w:val="231F20"/>
          <w:spacing w:val="-3"/>
          <w:w w:val="103"/>
          <w:sz w:val="21"/>
        </w:rPr>
        <w:t>g</w:t>
      </w:r>
      <w:r>
        <w:rPr>
          <w:rFonts w:ascii="PMingLiU" w:hAnsi="PMingLiU"/>
          <w:color w:val="231F20"/>
          <w:spacing w:val="-1"/>
          <w:w w:val="101"/>
          <w:sz w:val="21"/>
        </w:rPr>
        <w:t>o</w:t>
      </w:r>
      <w:r>
        <w:rPr>
          <w:rFonts w:ascii="PMingLiU" w:hAnsi="PMingLiU"/>
          <w:color w:val="231F20"/>
          <w:spacing w:val="-3"/>
          <w:w w:val="104"/>
          <w:sz w:val="21"/>
        </w:rPr>
        <w:t>v</w:t>
      </w:r>
      <w:r>
        <w:rPr>
          <w:rFonts w:ascii="PMingLiU" w:hAnsi="PMingLiU"/>
          <w:color w:val="231F20"/>
          <w:spacing w:val="-1"/>
          <w:w w:val="106"/>
          <w:sz w:val="21"/>
        </w:rPr>
        <w:t>e</w:t>
      </w:r>
      <w:r>
        <w:rPr>
          <w:rFonts w:ascii="PMingLiU" w:hAnsi="PMingLiU"/>
          <w:color w:val="231F20"/>
          <w:spacing w:val="4"/>
          <w:w w:val="117"/>
          <w:sz w:val="21"/>
        </w:rPr>
        <w:t>r</w:t>
      </w:r>
      <w:r>
        <w:rPr>
          <w:rFonts w:ascii="PMingLiU" w:hAnsi="PMingLiU"/>
          <w:color w:val="231F20"/>
          <w:spacing w:val="3"/>
          <w:w w:val="123"/>
          <w:sz w:val="21"/>
        </w:rPr>
        <w:t>n</w:t>
      </w:r>
      <w:r>
        <w:rPr>
          <w:rFonts w:ascii="PMingLiU" w:hAnsi="PMingLiU"/>
          <w:color w:val="231F20"/>
          <w:spacing w:val="-3"/>
          <w:w w:val="116"/>
          <w:sz w:val="21"/>
        </w:rPr>
        <w:t>m</w:t>
      </w:r>
      <w:r>
        <w:rPr>
          <w:rFonts w:ascii="PMingLiU" w:hAnsi="PMingLiU"/>
          <w:color w:val="231F20"/>
          <w:spacing w:val="-1"/>
          <w:w w:val="106"/>
          <w:sz w:val="21"/>
        </w:rPr>
        <w:t>e</w:t>
      </w:r>
      <w:r>
        <w:rPr>
          <w:rFonts w:ascii="PMingLiU" w:hAnsi="PMingLiU"/>
          <w:color w:val="231F20"/>
          <w:spacing w:val="-4"/>
          <w:w w:val="123"/>
          <w:sz w:val="21"/>
        </w:rPr>
        <w:t>n</w:t>
      </w:r>
      <w:r>
        <w:rPr>
          <w:rFonts w:ascii="PMingLiU" w:hAnsi="PMingLiU"/>
          <w:color w:val="231F20"/>
          <w:spacing w:val="5"/>
          <w:w w:val="130"/>
          <w:sz w:val="21"/>
        </w:rPr>
        <w:t>t</w:t>
      </w:r>
      <w:r>
        <w:rPr>
          <w:rFonts w:ascii="PMingLiU" w:hAnsi="PMingLiU"/>
          <w:color w:val="231F20"/>
          <w:spacing w:val="-13"/>
          <w:w w:val="21"/>
          <w:sz w:val="21"/>
        </w:rPr>
        <w:t>’</w:t>
      </w:r>
      <w:r>
        <w:rPr>
          <w:rFonts w:ascii="PMingLiU" w:hAnsi="PMingLiU"/>
          <w:color w:val="231F20"/>
          <w:w w:val="109"/>
          <w:sz w:val="21"/>
        </w:rPr>
        <w:t>s</w:t>
      </w:r>
      <w:r>
        <w:rPr>
          <w:rFonts w:ascii="PMingLiU" w:hAnsi="PMingLiU"/>
          <w:color w:val="231F20"/>
          <w:sz w:val="21"/>
        </w:rPr>
        <w:t xml:space="preserve"> </w:t>
      </w:r>
      <w:r>
        <w:rPr>
          <w:rFonts w:ascii="PMingLiU" w:hAnsi="PMingLiU"/>
          <w:color w:val="231F20"/>
          <w:spacing w:val="-3"/>
          <w:w w:val="108"/>
          <w:sz w:val="21"/>
        </w:rPr>
        <w:t>d</w:t>
      </w:r>
      <w:r>
        <w:rPr>
          <w:rFonts w:ascii="PMingLiU" w:hAnsi="PMingLiU"/>
          <w:color w:val="231F20"/>
          <w:w w:val="106"/>
          <w:sz w:val="21"/>
        </w:rPr>
        <w:t>e</w:t>
      </w:r>
      <w:r>
        <w:rPr>
          <w:rFonts w:ascii="PMingLiU" w:hAnsi="PMingLiU"/>
          <w:color w:val="231F20"/>
          <w:spacing w:val="-1"/>
          <w:w w:val="109"/>
          <w:sz w:val="21"/>
        </w:rPr>
        <w:t>s</w:t>
      </w:r>
      <w:r>
        <w:rPr>
          <w:rFonts w:ascii="PMingLiU" w:hAnsi="PMingLiU"/>
          <w:color w:val="231F20"/>
          <w:spacing w:val="2"/>
          <w:w w:val="111"/>
          <w:sz w:val="21"/>
        </w:rPr>
        <w:t>i</w:t>
      </w:r>
      <w:r>
        <w:rPr>
          <w:rFonts w:ascii="PMingLiU" w:hAnsi="PMingLiU"/>
          <w:color w:val="231F20"/>
          <w:spacing w:val="-2"/>
          <w:w w:val="117"/>
          <w:sz w:val="21"/>
        </w:rPr>
        <w:t>r</w:t>
      </w:r>
      <w:r>
        <w:rPr>
          <w:rFonts w:ascii="PMingLiU" w:hAnsi="PMingLiU"/>
          <w:color w:val="231F20"/>
          <w:w w:val="106"/>
          <w:sz w:val="21"/>
        </w:rPr>
        <w:t>e</w:t>
      </w:r>
      <w:r>
        <w:rPr>
          <w:rFonts w:ascii="PMingLiU" w:hAnsi="PMingLiU"/>
          <w:color w:val="231F20"/>
          <w:sz w:val="21"/>
        </w:rPr>
        <w:t xml:space="preserve"> </w:t>
      </w:r>
      <w:r>
        <w:rPr>
          <w:rFonts w:ascii="PMingLiU" w:hAnsi="PMingLiU"/>
          <w:color w:val="231F20"/>
          <w:spacing w:val="-2"/>
          <w:w w:val="130"/>
          <w:sz w:val="21"/>
        </w:rPr>
        <w:t>t</w:t>
      </w:r>
      <w:r>
        <w:rPr>
          <w:rFonts w:ascii="PMingLiU" w:hAnsi="PMingLiU"/>
          <w:color w:val="231F20"/>
          <w:w w:val="101"/>
          <w:sz w:val="21"/>
        </w:rPr>
        <w:t>o</w:t>
      </w:r>
      <w:r>
        <w:rPr>
          <w:rFonts w:ascii="PMingLiU" w:hAnsi="PMingLiU"/>
          <w:color w:val="231F20"/>
          <w:sz w:val="21"/>
        </w:rPr>
        <w:t xml:space="preserve"> </w:t>
      </w:r>
      <w:r>
        <w:rPr>
          <w:rFonts w:ascii="PMingLiU" w:hAnsi="PMingLiU"/>
          <w:color w:val="231F20"/>
          <w:spacing w:val="-3"/>
          <w:w w:val="109"/>
          <w:sz w:val="21"/>
        </w:rPr>
        <w:t>w</w:t>
      </w:r>
      <w:r>
        <w:rPr>
          <w:rFonts w:ascii="PMingLiU" w:hAnsi="PMingLiU"/>
          <w:color w:val="231F20"/>
          <w:spacing w:val="-2"/>
          <w:w w:val="101"/>
          <w:sz w:val="21"/>
        </w:rPr>
        <w:t>o</w:t>
      </w:r>
      <w:r>
        <w:rPr>
          <w:rFonts w:ascii="PMingLiU" w:hAnsi="PMingLiU"/>
          <w:color w:val="231F20"/>
          <w:spacing w:val="-3"/>
          <w:w w:val="117"/>
          <w:sz w:val="21"/>
        </w:rPr>
        <w:t>r</w:t>
      </w:r>
      <w:r>
        <w:rPr>
          <w:rFonts w:ascii="PMingLiU" w:hAnsi="PMingLiU"/>
          <w:color w:val="231F20"/>
          <w:w w:val="107"/>
          <w:sz w:val="21"/>
        </w:rPr>
        <w:t>k</w:t>
      </w:r>
      <w:r>
        <w:rPr>
          <w:rFonts w:ascii="PMingLiU" w:hAnsi="PMingLiU"/>
          <w:color w:val="231F20"/>
          <w:sz w:val="21"/>
        </w:rPr>
        <w:t xml:space="preserve"> </w:t>
      </w:r>
      <w:r>
        <w:rPr>
          <w:rFonts w:ascii="PMingLiU" w:hAnsi="PMingLiU"/>
          <w:color w:val="231F20"/>
          <w:spacing w:val="-2"/>
          <w:w w:val="130"/>
          <w:sz w:val="21"/>
        </w:rPr>
        <w:t>t</w:t>
      </w:r>
      <w:r>
        <w:rPr>
          <w:rFonts w:ascii="PMingLiU" w:hAnsi="PMingLiU"/>
          <w:color w:val="231F20"/>
          <w:spacing w:val="-1"/>
          <w:w w:val="101"/>
          <w:sz w:val="21"/>
        </w:rPr>
        <w:t>o</w:t>
      </w:r>
      <w:r>
        <w:rPr>
          <w:rFonts w:ascii="PMingLiU" w:hAnsi="PMingLiU"/>
          <w:color w:val="231F20"/>
          <w:spacing w:val="2"/>
          <w:w w:val="109"/>
          <w:sz w:val="21"/>
        </w:rPr>
        <w:t>w</w:t>
      </w:r>
      <w:r>
        <w:rPr>
          <w:rFonts w:ascii="PMingLiU" w:hAnsi="PMingLiU"/>
          <w:color w:val="231F20"/>
          <w:spacing w:val="2"/>
          <w:w w:val="111"/>
          <w:sz w:val="21"/>
        </w:rPr>
        <w:t>a</w:t>
      </w:r>
      <w:r>
        <w:rPr>
          <w:rFonts w:ascii="PMingLiU" w:hAnsi="PMingLiU"/>
          <w:color w:val="231F20"/>
          <w:spacing w:val="-2"/>
          <w:w w:val="117"/>
          <w:sz w:val="21"/>
        </w:rPr>
        <w:t>r</w:t>
      </w:r>
      <w:r>
        <w:rPr>
          <w:rFonts w:ascii="PMingLiU" w:hAnsi="PMingLiU"/>
          <w:color w:val="231F20"/>
          <w:w w:val="108"/>
          <w:sz w:val="21"/>
        </w:rPr>
        <w:t>d</w:t>
      </w:r>
      <w:r>
        <w:rPr>
          <w:rFonts w:ascii="PMingLiU" w:hAnsi="PMingLiU"/>
          <w:color w:val="231F20"/>
          <w:sz w:val="21"/>
        </w:rPr>
        <w:t xml:space="preserve"> </w:t>
      </w:r>
      <w:r>
        <w:rPr>
          <w:rFonts w:ascii="PMingLiU" w:hAnsi="PMingLiU"/>
          <w:color w:val="231F20"/>
          <w:spacing w:val="4"/>
          <w:w w:val="130"/>
          <w:sz w:val="21"/>
        </w:rPr>
        <w:t>t</w:t>
      </w:r>
      <w:r>
        <w:rPr>
          <w:rFonts w:ascii="PMingLiU" w:hAnsi="PMingLiU"/>
          <w:color w:val="231F20"/>
          <w:spacing w:val="-4"/>
          <w:w w:val="122"/>
          <w:sz w:val="21"/>
        </w:rPr>
        <w:t>h</w:t>
      </w:r>
      <w:r>
        <w:rPr>
          <w:rFonts w:ascii="PMingLiU" w:hAnsi="PMingLiU"/>
          <w:color w:val="231F20"/>
          <w:w w:val="106"/>
          <w:sz w:val="21"/>
        </w:rPr>
        <w:t>e</w:t>
      </w:r>
      <w:r>
        <w:rPr>
          <w:rFonts w:ascii="PMingLiU" w:hAnsi="PMingLiU"/>
          <w:color w:val="231F20"/>
          <w:sz w:val="21"/>
        </w:rPr>
        <w:t xml:space="preserve"> </w:t>
      </w:r>
      <w:r>
        <w:rPr>
          <w:rFonts w:ascii="PMingLiU" w:hAnsi="PMingLiU"/>
          <w:color w:val="231F20"/>
          <w:spacing w:val="2"/>
          <w:w w:val="91"/>
          <w:sz w:val="21"/>
        </w:rPr>
        <w:t>2</w:t>
      </w:r>
      <w:r>
        <w:rPr>
          <w:rFonts w:ascii="PMingLiU" w:hAnsi="PMingLiU"/>
          <w:color w:val="231F20"/>
          <w:w w:val="87"/>
          <w:sz w:val="21"/>
        </w:rPr>
        <w:t>5</w:t>
      </w:r>
      <w:r>
        <w:rPr>
          <w:rFonts w:ascii="PMingLiU" w:hAnsi="PMingLiU"/>
          <w:color w:val="231F20"/>
          <w:sz w:val="21"/>
        </w:rPr>
        <w:t xml:space="preserve"> </w:t>
      </w:r>
      <w:r>
        <w:rPr>
          <w:rFonts w:ascii="PMingLiU" w:hAnsi="PMingLiU"/>
          <w:color w:val="231F20"/>
          <w:spacing w:val="3"/>
          <w:w w:val="116"/>
          <w:sz w:val="21"/>
        </w:rPr>
        <w:t>m</w:t>
      </w:r>
      <w:r>
        <w:rPr>
          <w:rFonts w:ascii="PMingLiU" w:hAnsi="PMingLiU"/>
          <w:color w:val="231F20"/>
          <w:spacing w:val="3"/>
          <w:w w:val="111"/>
          <w:sz w:val="21"/>
        </w:rPr>
        <w:t>i</w:t>
      </w:r>
      <w:r>
        <w:rPr>
          <w:rFonts w:ascii="PMingLiU" w:hAnsi="PMingLiU"/>
          <w:color w:val="231F20"/>
          <w:spacing w:val="3"/>
          <w:w w:val="105"/>
          <w:sz w:val="21"/>
        </w:rPr>
        <w:t>ll</w:t>
      </w:r>
      <w:r>
        <w:rPr>
          <w:rFonts w:ascii="PMingLiU" w:hAnsi="PMingLiU"/>
          <w:color w:val="231F20"/>
          <w:spacing w:val="-4"/>
          <w:w w:val="111"/>
          <w:sz w:val="21"/>
        </w:rPr>
        <w:t>i</w:t>
      </w:r>
      <w:r>
        <w:rPr>
          <w:rFonts w:ascii="PMingLiU" w:hAnsi="PMingLiU"/>
          <w:color w:val="231F20"/>
          <w:spacing w:val="-2"/>
          <w:w w:val="101"/>
          <w:sz w:val="21"/>
        </w:rPr>
        <w:t>o</w:t>
      </w:r>
      <w:r>
        <w:rPr>
          <w:rFonts w:ascii="PMingLiU" w:hAnsi="PMingLiU"/>
          <w:color w:val="231F20"/>
          <w:w w:val="123"/>
          <w:sz w:val="21"/>
        </w:rPr>
        <w:t xml:space="preserve">n </w:t>
      </w:r>
      <w:r>
        <w:rPr>
          <w:rFonts w:ascii="PMingLiU" w:hAnsi="PMingLiU"/>
          <w:color w:val="231F20"/>
          <w:w w:val="110"/>
          <w:sz w:val="21"/>
        </w:rPr>
        <w:t>procurement target in the National Strategic Plan on HIV/STIs/TB while</w:t>
      </w:r>
    </w:p>
    <w:p w:rsidR="00440A61" w:rsidRDefault="00D55F8B">
      <w:pPr>
        <w:spacing w:line="220" w:lineRule="auto"/>
        <w:ind w:left="127" w:right="143"/>
        <w:rPr>
          <w:rFonts w:ascii="PMingLiU" w:hAnsi="PMingLiU"/>
          <w:sz w:val="21"/>
        </w:rPr>
      </w:pPr>
      <w:r>
        <w:rPr>
          <w:rFonts w:ascii="PMingLiU" w:hAnsi="PMingLiU"/>
          <w:color w:val="231F20"/>
          <w:spacing w:val="-3"/>
          <w:w w:val="110"/>
          <w:sz w:val="21"/>
        </w:rPr>
        <w:t xml:space="preserve">at </w:t>
      </w:r>
      <w:r>
        <w:rPr>
          <w:rFonts w:ascii="PMingLiU" w:hAnsi="PMingLiU"/>
          <w:color w:val="231F20"/>
          <w:w w:val="110"/>
          <w:sz w:val="21"/>
        </w:rPr>
        <w:t>the same time increasing the variety and number of female condoms in South</w:t>
      </w:r>
      <w:r>
        <w:rPr>
          <w:rFonts w:ascii="PMingLiU" w:hAnsi="PMingLiU"/>
          <w:color w:val="231F20"/>
          <w:spacing w:val="-23"/>
          <w:w w:val="110"/>
          <w:sz w:val="21"/>
        </w:rPr>
        <w:t xml:space="preserve"> </w:t>
      </w:r>
      <w:r>
        <w:rPr>
          <w:rFonts w:ascii="PMingLiU" w:hAnsi="PMingLiU"/>
          <w:color w:val="231F20"/>
          <w:w w:val="110"/>
          <w:sz w:val="21"/>
        </w:rPr>
        <w:t>Africa.</w:t>
      </w:r>
      <w:r>
        <w:rPr>
          <w:rFonts w:ascii="PMingLiU" w:hAnsi="PMingLiU"/>
          <w:color w:val="231F20"/>
          <w:spacing w:val="-23"/>
          <w:w w:val="110"/>
          <w:sz w:val="21"/>
        </w:rPr>
        <w:t xml:space="preserve"> </w:t>
      </w:r>
      <w:r>
        <w:rPr>
          <w:rFonts w:ascii="PMingLiU" w:hAnsi="PMingLiU"/>
          <w:color w:val="231F20"/>
          <w:w w:val="110"/>
          <w:sz w:val="21"/>
        </w:rPr>
        <w:t>Advocates</w:t>
      </w:r>
      <w:r>
        <w:rPr>
          <w:rFonts w:ascii="PMingLiU" w:hAnsi="PMingLiU"/>
          <w:color w:val="231F20"/>
          <w:spacing w:val="-22"/>
          <w:w w:val="110"/>
          <w:sz w:val="21"/>
        </w:rPr>
        <w:t xml:space="preserve"> </w:t>
      </w:r>
      <w:r>
        <w:rPr>
          <w:rFonts w:ascii="PMingLiU" w:hAnsi="PMingLiU"/>
          <w:color w:val="231F20"/>
          <w:w w:val="110"/>
          <w:sz w:val="21"/>
        </w:rPr>
        <w:t>also</w:t>
      </w:r>
      <w:r>
        <w:rPr>
          <w:rFonts w:ascii="PMingLiU" w:hAnsi="PMingLiU"/>
          <w:color w:val="231F20"/>
          <w:spacing w:val="-23"/>
          <w:w w:val="110"/>
          <w:sz w:val="21"/>
        </w:rPr>
        <w:t xml:space="preserve"> </w:t>
      </w:r>
      <w:r>
        <w:rPr>
          <w:rFonts w:ascii="PMingLiU" w:hAnsi="PMingLiU"/>
          <w:color w:val="231F20"/>
          <w:w w:val="110"/>
          <w:sz w:val="21"/>
        </w:rPr>
        <w:t>screened</w:t>
      </w:r>
      <w:r>
        <w:rPr>
          <w:rFonts w:ascii="PMingLiU" w:hAnsi="PMingLiU"/>
          <w:color w:val="231F20"/>
          <w:spacing w:val="-23"/>
          <w:w w:val="110"/>
          <w:sz w:val="21"/>
        </w:rPr>
        <w:t xml:space="preserve"> </w:t>
      </w:r>
      <w:r>
        <w:rPr>
          <w:rFonts w:ascii="PMingLiU" w:hAnsi="PMingLiU"/>
          <w:color w:val="231F20"/>
          <w:w w:val="110"/>
          <w:sz w:val="21"/>
        </w:rPr>
        <w:t>the</w:t>
      </w:r>
      <w:r>
        <w:rPr>
          <w:rFonts w:ascii="PMingLiU" w:hAnsi="PMingLiU"/>
          <w:color w:val="231F20"/>
          <w:spacing w:val="-22"/>
          <w:w w:val="110"/>
          <w:sz w:val="21"/>
        </w:rPr>
        <w:t xml:space="preserve"> </w:t>
      </w:r>
      <w:r>
        <w:rPr>
          <w:rFonts w:ascii="PMingLiU" w:hAnsi="PMingLiU"/>
          <w:color w:val="231F20"/>
          <w:w w:val="110"/>
          <w:sz w:val="21"/>
        </w:rPr>
        <w:t>female</w:t>
      </w:r>
      <w:r>
        <w:rPr>
          <w:rFonts w:ascii="PMingLiU" w:hAnsi="PMingLiU"/>
          <w:color w:val="231F20"/>
          <w:spacing w:val="-23"/>
          <w:w w:val="110"/>
          <w:sz w:val="21"/>
        </w:rPr>
        <w:t xml:space="preserve"> </w:t>
      </w:r>
      <w:r>
        <w:rPr>
          <w:rFonts w:ascii="PMingLiU" w:hAnsi="PMingLiU"/>
          <w:color w:val="231F20"/>
          <w:w w:val="110"/>
          <w:sz w:val="21"/>
        </w:rPr>
        <w:t>condom</w:t>
      </w:r>
      <w:r>
        <w:rPr>
          <w:rFonts w:ascii="PMingLiU" w:hAnsi="PMingLiU"/>
          <w:color w:val="231F20"/>
          <w:spacing w:val="-23"/>
          <w:w w:val="110"/>
          <w:sz w:val="21"/>
        </w:rPr>
        <w:t xml:space="preserve"> </w:t>
      </w:r>
      <w:r>
        <w:rPr>
          <w:rFonts w:ascii="PMingLiU" w:hAnsi="PMingLiU"/>
          <w:color w:val="231F20"/>
          <w:w w:val="110"/>
          <w:sz w:val="21"/>
        </w:rPr>
        <w:t>digital</w:t>
      </w:r>
      <w:r>
        <w:rPr>
          <w:rFonts w:ascii="PMingLiU" w:hAnsi="PMingLiU"/>
          <w:color w:val="231F20"/>
          <w:spacing w:val="-22"/>
          <w:w w:val="110"/>
          <w:sz w:val="21"/>
        </w:rPr>
        <w:t xml:space="preserve"> </w:t>
      </w:r>
      <w:r>
        <w:rPr>
          <w:rFonts w:ascii="PMingLiU" w:hAnsi="PMingLiU"/>
          <w:color w:val="231F20"/>
          <w:w w:val="110"/>
          <w:sz w:val="21"/>
        </w:rPr>
        <w:t>stories</w:t>
      </w:r>
      <w:r>
        <w:rPr>
          <w:rFonts w:ascii="PMingLiU" w:hAnsi="PMingLiU"/>
          <w:color w:val="231F20"/>
          <w:spacing w:val="-23"/>
          <w:w w:val="110"/>
          <w:sz w:val="21"/>
        </w:rPr>
        <w:t xml:space="preserve"> </w:t>
      </w:r>
      <w:r>
        <w:rPr>
          <w:rFonts w:ascii="PMingLiU" w:hAnsi="PMingLiU"/>
          <w:color w:val="231F20"/>
          <w:w w:val="110"/>
          <w:sz w:val="21"/>
        </w:rPr>
        <w:t xml:space="preserve">they had collected—attendees remarked that </w:t>
      </w:r>
      <w:r>
        <w:rPr>
          <w:rFonts w:ascii="PMingLiU" w:hAnsi="PMingLiU"/>
          <w:color w:val="231F20"/>
          <w:spacing w:val="-3"/>
          <w:w w:val="110"/>
          <w:sz w:val="21"/>
        </w:rPr>
        <w:t xml:space="preserve">it </w:t>
      </w:r>
      <w:r>
        <w:rPr>
          <w:rFonts w:ascii="PMingLiU" w:hAnsi="PMingLiU"/>
          <w:color w:val="231F20"/>
          <w:w w:val="110"/>
          <w:sz w:val="21"/>
        </w:rPr>
        <w:t>was their first time hearing about real-life experiences with the product and that the stories strengthened their resolve</w:t>
      </w:r>
      <w:r>
        <w:rPr>
          <w:rFonts w:ascii="PMingLiU" w:hAnsi="PMingLiU"/>
          <w:color w:val="231F20"/>
          <w:spacing w:val="-19"/>
          <w:w w:val="110"/>
          <w:sz w:val="21"/>
        </w:rPr>
        <w:t xml:space="preserve"> </w:t>
      </w:r>
      <w:r>
        <w:rPr>
          <w:rFonts w:ascii="PMingLiU" w:hAnsi="PMingLiU"/>
          <w:color w:val="231F20"/>
          <w:w w:val="110"/>
          <w:sz w:val="21"/>
        </w:rPr>
        <w:t>to</w:t>
      </w:r>
      <w:r>
        <w:rPr>
          <w:rFonts w:ascii="PMingLiU" w:hAnsi="PMingLiU"/>
          <w:color w:val="231F20"/>
          <w:spacing w:val="-18"/>
          <w:w w:val="110"/>
          <w:sz w:val="21"/>
        </w:rPr>
        <w:t xml:space="preserve"> </w:t>
      </w:r>
      <w:r>
        <w:rPr>
          <w:rFonts w:ascii="PMingLiU" w:hAnsi="PMingLiU"/>
          <w:color w:val="231F20"/>
          <w:w w:val="110"/>
          <w:sz w:val="21"/>
        </w:rPr>
        <w:t>increase</w:t>
      </w:r>
      <w:r>
        <w:rPr>
          <w:rFonts w:ascii="PMingLiU" w:hAnsi="PMingLiU"/>
          <w:color w:val="231F20"/>
          <w:spacing w:val="-18"/>
          <w:w w:val="110"/>
          <w:sz w:val="21"/>
        </w:rPr>
        <w:t xml:space="preserve"> </w:t>
      </w:r>
      <w:r>
        <w:rPr>
          <w:rFonts w:ascii="PMingLiU" w:hAnsi="PMingLiU"/>
          <w:color w:val="231F20"/>
          <w:w w:val="110"/>
          <w:sz w:val="21"/>
        </w:rPr>
        <w:t>female</w:t>
      </w:r>
      <w:r>
        <w:rPr>
          <w:rFonts w:ascii="PMingLiU" w:hAnsi="PMingLiU"/>
          <w:color w:val="231F20"/>
          <w:spacing w:val="-18"/>
          <w:w w:val="110"/>
          <w:sz w:val="21"/>
        </w:rPr>
        <w:t xml:space="preserve"> </w:t>
      </w:r>
      <w:r>
        <w:rPr>
          <w:rFonts w:ascii="PMingLiU" w:hAnsi="PMingLiU"/>
          <w:color w:val="231F20"/>
          <w:w w:val="110"/>
          <w:sz w:val="21"/>
        </w:rPr>
        <w:t>condom</w:t>
      </w:r>
      <w:r>
        <w:rPr>
          <w:rFonts w:ascii="PMingLiU" w:hAnsi="PMingLiU"/>
          <w:color w:val="231F20"/>
          <w:spacing w:val="-19"/>
          <w:w w:val="110"/>
          <w:sz w:val="21"/>
        </w:rPr>
        <w:t xml:space="preserve"> </w:t>
      </w:r>
      <w:r>
        <w:rPr>
          <w:rFonts w:ascii="PMingLiU" w:hAnsi="PMingLiU"/>
          <w:color w:val="231F20"/>
          <w:w w:val="110"/>
          <w:sz w:val="21"/>
        </w:rPr>
        <w:t>availability.</w:t>
      </w:r>
    </w:p>
    <w:p w:rsidR="00440A61" w:rsidRDefault="00440A61">
      <w:pPr>
        <w:pStyle w:val="BodyText"/>
        <w:spacing w:before="13"/>
        <w:rPr>
          <w:rFonts w:ascii="PMingLiU"/>
          <w:sz w:val="19"/>
        </w:rPr>
      </w:pPr>
    </w:p>
    <w:p w:rsidR="00440A61" w:rsidRDefault="00D55F8B">
      <w:pPr>
        <w:ind w:left="127"/>
        <w:rPr>
          <w:rFonts w:ascii="Calibri"/>
          <w:b/>
          <w:sz w:val="19"/>
        </w:rPr>
      </w:pPr>
      <w:r>
        <w:rPr>
          <w:rFonts w:ascii="Calibri"/>
          <w:b/>
          <w:color w:val="231F20"/>
          <w:w w:val="110"/>
          <w:sz w:val="19"/>
        </w:rPr>
        <w:t>ACHIEVING THE POLICY GOAL</w:t>
      </w:r>
    </w:p>
    <w:p w:rsidR="00440A61" w:rsidRDefault="00D55F8B">
      <w:pPr>
        <w:pStyle w:val="Heading6"/>
        <w:spacing w:before="146" w:line="220" w:lineRule="auto"/>
        <w:ind w:right="308"/>
      </w:pPr>
      <w:r>
        <w:rPr>
          <w:color w:val="231F20"/>
          <w:w w:val="110"/>
        </w:rPr>
        <w:t>In</w:t>
      </w:r>
      <w:r>
        <w:rPr>
          <w:color w:val="231F20"/>
          <w:spacing w:val="-19"/>
          <w:w w:val="110"/>
        </w:rPr>
        <w:t xml:space="preserve"> </w:t>
      </w:r>
      <w:r>
        <w:rPr>
          <w:color w:val="231F20"/>
          <w:w w:val="110"/>
        </w:rPr>
        <w:t>November</w:t>
      </w:r>
      <w:r>
        <w:rPr>
          <w:color w:val="231F20"/>
          <w:spacing w:val="-18"/>
          <w:w w:val="110"/>
        </w:rPr>
        <w:t xml:space="preserve"> </w:t>
      </w:r>
      <w:r>
        <w:rPr>
          <w:color w:val="231F20"/>
          <w:spacing w:val="-3"/>
          <w:w w:val="110"/>
        </w:rPr>
        <w:t>2014,</w:t>
      </w:r>
      <w:r>
        <w:rPr>
          <w:color w:val="231F20"/>
          <w:spacing w:val="-18"/>
          <w:w w:val="110"/>
        </w:rPr>
        <w:t xml:space="preserve"> </w:t>
      </w:r>
      <w:r>
        <w:rPr>
          <w:color w:val="231F20"/>
          <w:w w:val="110"/>
        </w:rPr>
        <w:t>the</w:t>
      </w:r>
      <w:r>
        <w:rPr>
          <w:color w:val="231F20"/>
          <w:spacing w:val="-18"/>
          <w:w w:val="110"/>
        </w:rPr>
        <w:t xml:space="preserve"> </w:t>
      </w:r>
      <w:r>
        <w:rPr>
          <w:color w:val="231F20"/>
          <w:w w:val="110"/>
        </w:rPr>
        <w:t>government</w:t>
      </w:r>
      <w:r>
        <w:rPr>
          <w:color w:val="231F20"/>
          <w:spacing w:val="-18"/>
          <w:w w:val="110"/>
        </w:rPr>
        <w:t xml:space="preserve"> </w:t>
      </w:r>
      <w:r>
        <w:rPr>
          <w:color w:val="231F20"/>
          <w:w w:val="110"/>
        </w:rPr>
        <w:t>released</w:t>
      </w:r>
      <w:r>
        <w:rPr>
          <w:color w:val="231F20"/>
          <w:spacing w:val="-18"/>
          <w:w w:val="110"/>
        </w:rPr>
        <w:t xml:space="preserve"> </w:t>
      </w:r>
      <w:r>
        <w:rPr>
          <w:color w:val="231F20"/>
          <w:w w:val="110"/>
        </w:rPr>
        <w:t>a</w:t>
      </w:r>
      <w:r>
        <w:rPr>
          <w:color w:val="231F20"/>
          <w:spacing w:val="-18"/>
          <w:w w:val="110"/>
        </w:rPr>
        <w:t xml:space="preserve"> </w:t>
      </w:r>
      <w:r>
        <w:rPr>
          <w:color w:val="231F20"/>
          <w:w w:val="110"/>
        </w:rPr>
        <w:t>three-year</w:t>
      </w:r>
      <w:r>
        <w:rPr>
          <w:color w:val="231F20"/>
          <w:spacing w:val="-18"/>
          <w:w w:val="110"/>
        </w:rPr>
        <w:t xml:space="preserve"> </w:t>
      </w:r>
      <w:r>
        <w:rPr>
          <w:color w:val="231F20"/>
          <w:w w:val="110"/>
        </w:rPr>
        <w:t>tender</w:t>
      </w:r>
      <w:r>
        <w:rPr>
          <w:color w:val="231F20"/>
          <w:spacing w:val="-18"/>
          <w:w w:val="110"/>
        </w:rPr>
        <w:t xml:space="preserve"> </w:t>
      </w:r>
      <w:r>
        <w:rPr>
          <w:color w:val="231F20"/>
          <w:w w:val="110"/>
        </w:rPr>
        <w:t>requesting supply</w:t>
      </w:r>
      <w:r>
        <w:rPr>
          <w:color w:val="231F20"/>
          <w:spacing w:val="-18"/>
          <w:w w:val="110"/>
        </w:rPr>
        <w:t xml:space="preserve"> </w:t>
      </w:r>
      <w:r>
        <w:rPr>
          <w:color w:val="231F20"/>
          <w:w w:val="110"/>
        </w:rPr>
        <w:t>of</w:t>
      </w:r>
      <w:r>
        <w:rPr>
          <w:color w:val="231F20"/>
          <w:spacing w:val="-18"/>
          <w:w w:val="110"/>
        </w:rPr>
        <w:t xml:space="preserve"> </w:t>
      </w:r>
      <w:r>
        <w:rPr>
          <w:color w:val="231F20"/>
          <w:w w:val="110"/>
        </w:rPr>
        <w:t>54</w:t>
      </w:r>
      <w:r>
        <w:rPr>
          <w:color w:val="231F20"/>
          <w:spacing w:val="-18"/>
          <w:w w:val="110"/>
        </w:rPr>
        <w:t xml:space="preserve"> </w:t>
      </w:r>
      <w:r>
        <w:rPr>
          <w:color w:val="231F20"/>
          <w:w w:val="110"/>
        </w:rPr>
        <w:t>million</w:t>
      </w:r>
      <w:r>
        <w:rPr>
          <w:color w:val="231F20"/>
          <w:spacing w:val="-18"/>
          <w:w w:val="110"/>
        </w:rPr>
        <w:t xml:space="preserve"> </w:t>
      </w:r>
      <w:r>
        <w:rPr>
          <w:color w:val="231F20"/>
          <w:w w:val="110"/>
        </w:rPr>
        <w:t>female</w:t>
      </w:r>
      <w:r>
        <w:rPr>
          <w:color w:val="231F20"/>
          <w:spacing w:val="-18"/>
          <w:w w:val="110"/>
        </w:rPr>
        <w:t xml:space="preserve"> </w:t>
      </w:r>
      <w:r>
        <w:rPr>
          <w:color w:val="231F20"/>
          <w:w w:val="110"/>
        </w:rPr>
        <w:t>condoms,</w:t>
      </w:r>
      <w:r>
        <w:rPr>
          <w:color w:val="231F20"/>
          <w:spacing w:val="-18"/>
          <w:w w:val="110"/>
        </w:rPr>
        <w:t xml:space="preserve"> </w:t>
      </w:r>
      <w:r>
        <w:rPr>
          <w:color w:val="231F20"/>
          <w:w w:val="110"/>
        </w:rPr>
        <w:t>tracking</w:t>
      </w:r>
      <w:r>
        <w:rPr>
          <w:color w:val="231F20"/>
          <w:spacing w:val="-18"/>
          <w:w w:val="110"/>
        </w:rPr>
        <w:t xml:space="preserve"> </w:t>
      </w:r>
      <w:r>
        <w:rPr>
          <w:color w:val="231F20"/>
          <w:w w:val="110"/>
        </w:rPr>
        <w:t>closely</w:t>
      </w:r>
      <w:r>
        <w:rPr>
          <w:color w:val="231F20"/>
          <w:spacing w:val="-18"/>
          <w:w w:val="110"/>
        </w:rPr>
        <w:t xml:space="preserve"> </w:t>
      </w:r>
      <w:r>
        <w:rPr>
          <w:color w:val="231F20"/>
          <w:w w:val="110"/>
        </w:rPr>
        <w:t>with</w:t>
      </w:r>
      <w:r>
        <w:rPr>
          <w:color w:val="231F20"/>
          <w:spacing w:val="-17"/>
          <w:w w:val="110"/>
        </w:rPr>
        <w:t xml:space="preserve"> </w:t>
      </w:r>
      <w:r>
        <w:rPr>
          <w:color w:val="231F20"/>
          <w:w w:val="110"/>
        </w:rPr>
        <w:t>the</w:t>
      </w:r>
      <w:r>
        <w:rPr>
          <w:color w:val="231F20"/>
          <w:spacing w:val="-18"/>
          <w:w w:val="110"/>
        </w:rPr>
        <w:t xml:space="preserve"> </w:t>
      </w:r>
      <w:r>
        <w:rPr>
          <w:color w:val="231F20"/>
          <w:w w:val="110"/>
        </w:rPr>
        <w:t>targets</w:t>
      </w:r>
      <w:r>
        <w:rPr>
          <w:color w:val="231F20"/>
          <w:spacing w:val="-18"/>
          <w:w w:val="110"/>
        </w:rPr>
        <w:t xml:space="preserve"> </w:t>
      </w:r>
      <w:r>
        <w:rPr>
          <w:color w:val="231F20"/>
          <w:w w:val="110"/>
        </w:rPr>
        <w:t>laid out</w:t>
      </w:r>
      <w:r>
        <w:rPr>
          <w:color w:val="231F20"/>
          <w:spacing w:val="-27"/>
          <w:w w:val="110"/>
        </w:rPr>
        <w:t xml:space="preserve"> </w:t>
      </w:r>
      <w:r>
        <w:rPr>
          <w:color w:val="231F20"/>
          <w:w w:val="110"/>
        </w:rPr>
        <w:t>in</w:t>
      </w:r>
      <w:r>
        <w:rPr>
          <w:color w:val="231F20"/>
          <w:spacing w:val="-26"/>
          <w:w w:val="110"/>
        </w:rPr>
        <w:t xml:space="preserve"> </w:t>
      </w:r>
      <w:r>
        <w:rPr>
          <w:color w:val="231F20"/>
          <w:w w:val="110"/>
        </w:rPr>
        <w:t>its</w:t>
      </w:r>
      <w:r>
        <w:rPr>
          <w:color w:val="231F20"/>
          <w:spacing w:val="-26"/>
          <w:w w:val="110"/>
        </w:rPr>
        <w:t xml:space="preserve"> </w:t>
      </w:r>
      <w:r>
        <w:rPr>
          <w:color w:val="231F20"/>
          <w:w w:val="110"/>
        </w:rPr>
        <w:t>National</w:t>
      </w:r>
      <w:r>
        <w:rPr>
          <w:color w:val="231F20"/>
          <w:spacing w:val="-26"/>
          <w:w w:val="110"/>
        </w:rPr>
        <w:t xml:space="preserve"> </w:t>
      </w:r>
      <w:r>
        <w:rPr>
          <w:color w:val="231F20"/>
          <w:w w:val="110"/>
        </w:rPr>
        <w:t>Strategic</w:t>
      </w:r>
      <w:r>
        <w:rPr>
          <w:color w:val="231F20"/>
          <w:spacing w:val="-26"/>
          <w:w w:val="110"/>
        </w:rPr>
        <w:t xml:space="preserve"> </w:t>
      </w:r>
      <w:r>
        <w:rPr>
          <w:color w:val="231F20"/>
          <w:w w:val="110"/>
        </w:rPr>
        <w:t>Plan</w:t>
      </w:r>
      <w:r>
        <w:rPr>
          <w:color w:val="231F20"/>
          <w:spacing w:val="-26"/>
          <w:w w:val="110"/>
        </w:rPr>
        <w:t xml:space="preserve"> </w:t>
      </w:r>
      <w:r>
        <w:rPr>
          <w:color w:val="231F20"/>
          <w:w w:val="110"/>
        </w:rPr>
        <w:t>on</w:t>
      </w:r>
      <w:r>
        <w:rPr>
          <w:color w:val="231F20"/>
          <w:spacing w:val="-27"/>
          <w:w w:val="110"/>
        </w:rPr>
        <w:t xml:space="preserve"> </w:t>
      </w:r>
      <w:r>
        <w:rPr>
          <w:color w:val="231F20"/>
          <w:w w:val="110"/>
        </w:rPr>
        <w:t>HIV/STIs/TB.</w:t>
      </w:r>
      <w:r>
        <w:rPr>
          <w:color w:val="231F20"/>
          <w:spacing w:val="-26"/>
          <w:w w:val="110"/>
        </w:rPr>
        <w:t xml:space="preserve"> </w:t>
      </w:r>
      <w:r>
        <w:rPr>
          <w:color w:val="231F20"/>
          <w:spacing w:val="-3"/>
          <w:w w:val="110"/>
        </w:rPr>
        <w:t>The</w:t>
      </w:r>
      <w:r>
        <w:rPr>
          <w:color w:val="231F20"/>
          <w:spacing w:val="-26"/>
          <w:w w:val="110"/>
        </w:rPr>
        <w:t xml:space="preserve"> </w:t>
      </w:r>
      <w:r>
        <w:rPr>
          <w:color w:val="231F20"/>
          <w:w w:val="110"/>
        </w:rPr>
        <w:t>yearly</w:t>
      </w:r>
      <w:r>
        <w:rPr>
          <w:color w:val="231F20"/>
          <w:spacing w:val="-26"/>
          <w:w w:val="110"/>
        </w:rPr>
        <w:t xml:space="preserve"> </w:t>
      </w:r>
      <w:r>
        <w:rPr>
          <w:color w:val="231F20"/>
          <w:w w:val="110"/>
        </w:rPr>
        <w:t>procurement average</w:t>
      </w:r>
      <w:r>
        <w:rPr>
          <w:color w:val="231F20"/>
          <w:spacing w:val="-15"/>
          <w:w w:val="110"/>
        </w:rPr>
        <w:t xml:space="preserve"> </w:t>
      </w:r>
      <w:r>
        <w:rPr>
          <w:color w:val="231F20"/>
          <w:w w:val="110"/>
        </w:rPr>
        <w:t>of</w:t>
      </w:r>
      <w:r>
        <w:rPr>
          <w:color w:val="231F20"/>
          <w:spacing w:val="-14"/>
          <w:w w:val="110"/>
        </w:rPr>
        <w:t xml:space="preserve"> </w:t>
      </w:r>
      <w:r>
        <w:rPr>
          <w:color w:val="231F20"/>
          <w:w w:val="110"/>
        </w:rPr>
        <w:t>18</w:t>
      </w:r>
      <w:r>
        <w:rPr>
          <w:color w:val="231F20"/>
          <w:spacing w:val="-14"/>
          <w:w w:val="110"/>
        </w:rPr>
        <w:t xml:space="preserve"> </w:t>
      </w:r>
      <w:r>
        <w:rPr>
          <w:color w:val="231F20"/>
          <w:w w:val="110"/>
        </w:rPr>
        <w:t>million</w:t>
      </w:r>
      <w:r>
        <w:rPr>
          <w:color w:val="231F20"/>
          <w:spacing w:val="-14"/>
          <w:w w:val="110"/>
        </w:rPr>
        <w:t xml:space="preserve"> </w:t>
      </w:r>
      <w:r>
        <w:rPr>
          <w:color w:val="231F20"/>
          <w:w w:val="110"/>
        </w:rPr>
        <w:t>units</w:t>
      </w:r>
      <w:r>
        <w:rPr>
          <w:color w:val="231F20"/>
          <w:spacing w:val="-14"/>
          <w:w w:val="110"/>
        </w:rPr>
        <w:t xml:space="preserve"> </w:t>
      </w:r>
      <w:r>
        <w:rPr>
          <w:color w:val="231F20"/>
          <w:w w:val="110"/>
        </w:rPr>
        <w:t>in</w:t>
      </w:r>
      <w:r>
        <w:rPr>
          <w:color w:val="231F20"/>
          <w:spacing w:val="-14"/>
          <w:w w:val="110"/>
        </w:rPr>
        <w:t xml:space="preserve"> </w:t>
      </w:r>
      <w:r>
        <w:rPr>
          <w:color w:val="231F20"/>
          <w:w w:val="110"/>
        </w:rPr>
        <w:t>the</w:t>
      </w:r>
      <w:r>
        <w:rPr>
          <w:color w:val="231F20"/>
          <w:spacing w:val="-14"/>
          <w:w w:val="110"/>
        </w:rPr>
        <w:t xml:space="preserve"> </w:t>
      </w:r>
      <w:r>
        <w:rPr>
          <w:color w:val="231F20"/>
          <w:spacing w:val="-3"/>
          <w:w w:val="110"/>
        </w:rPr>
        <w:t>2014</w:t>
      </w:r>
      <w:r>
        <w:rPr>
          <w:color w:val="231F20"/>
          <w:spacing w:val="-15"/>
          <w:w w:val="110"/>
        </w:rPr>
        <w:t xml:space="preserve"> </w:t>
      </w:r>
      <w:r>
        <w:rPr>
          <w:color w:val="231F20"/>
          <w:w w:val="110"/>
        </w:rPr>
        <w:t>tender</w:t>
      </w:r>
      <w:r>
        <w:rPr>
          <w:color w:val="231F20"/>
          <w:spacing w:val="-14"/>
          <w:w w:val="110"/>
        </w:rPr>
        <w:t xml:space="preserve"> </w:t>
      </w:r>
      <w:r>
        <w:rPr>
          <w:color w:val="231F20"/>
          <w:w w:val="110"/>
        </w:rPr>
        <w:t>represents</w:t>
      </w:r>
      <w:r>
        <w:rPr>
          <w:color w:val="231F20"/>
          <w:spacing w:val="-14"/>
          <w:w w:val="110"/>
        </w:rPr>
        <w:t xml:space="preserve"> </w:t>
      </w:r>
      <w:r>
        <w:rPr>
          <w:color w:val="231F20"/>
          <w:w w:val="110"/>
        </w:rPr>
        <w:t>more</w:t>
      </w:r>
      <w:r>
        <w:rPr>
          <w:color w:val="231F20"/>
          <w:spacing w:val="-14"/>
          <w:w w:val="110"/>
        </w:rPr>
        <w:t xml:space="preserve"> </w:t>
      </w:r>
      <w:r>
        <w:rPr>
          <w:color w:val="231F20"/>
          <w:w w:val="110"/>
        </w:rPr>
        <w:t>than</w:t>
      </w:r>
      <w:r>
        <w:rPr>
          <w:color w:val="231F20"/>
          <w:spacing w:val="-14"/>
          <w:w w:val="110"/>
        </w:rPr>
        <w:t xml:space="preserve"> </w:t>
      </w:r>
      <w:r>
        <w:rPr>
          <w:color w:val="231F20"/>
          <w:w w:val="110"/>
        </w:rPr>
        <w:t>a</w:t>
      </w:r>
      <w:r>
        <w:rPr>
          <w:color w:val="231F20"/>
          <w:spacing w:val="-14"/>
          <w:w w:val="110"/>
        </w:rPr>
        <w:t xml:space="preserve"> </w:t>
      </w:r>
      <w:r>
        <w:rPr>
          <w:color w:val="231F20"/>
          <w:w w:val="110"/>
        </w:rPr>
        <w:t xml:space="preserve">three- </w:t>
      </w:r>
      <w:r>
        <w:rPr>
          <w:color w:val="231F20"/>
          <w:spacing w:val="-3"/>
          <w:w w:val="110"/>
        </w:rPr>
        <w:t>fold</w:t>
      </w:r>
      <w:r>
        <w:rPr>
          <w:color w:val="231F20"/>
          <w:spacing w:val="-21"/>
          <w:w w:val="110"/>
        </w:rPr>
        <w:t xml:space="preserve"> </w:t>
      </w:r>
      <w:r>
        <w:rPr>
          <w:color w:val="231F20"/>
          <w:w w:val="110"/>
        </w:rPr>
        <w:t>increase</w:t>
      </w:r>
      <w:r>
        <w:rPr>
          <w:color w:val="231F20"/>
          <w:spacing w:val="-20"/>
          <w:w w:val="110"/>
        </w:rPr>
        <w:t xml:space="preserve"> </w:t>
      </w:r>
      <w:r>
        <w:rPr>
          <w:color w:val="231F20"/>
          <w:w w:val="110"/>
        </w:rPr>
        <w:t>over</w:t>
      </w:r>
      <w:r>
        <w:rPr>
          <w:color w:val="231F20"/>
          <w:spacing w:val="-21"/>
          <w:w w:val="110"/>
        </w:rPr>
        <w:t xml:space="preserve"> </w:t>
      </w:r>
      <w:r>
        <w:rPr>
          <w:color w:val="231F20"/>
          <w:w w:val="110"/>
        </w:rPr>
        <w:t>the</w:t>
      </w:r>
      <w:r>
        <w:rPr>
          <w:color w:val="231F20"/>
          <w:spacing w:val="-20"/>
          <w:w w:val="110"/>
        </w:rPr>
        <w:t xml:space="preserve"> </w:t>
      </w:r>
      <w:r>
        <w:rPr>
          <w:color w:val="231F20"/>
          <w:w w:val="110"/>
        </w:rPr>
        <w:t>baseline</w:t>
      </w:r>
      <w:r>
        <w:rPr>
          <w:color w:val="231F20"/>
          <w:spacing w:val="-20"/>
          <w:w w:val="110"/>
        </w:rPr>
        <w:t xml:space="preserve"> </w:t>
      </w:r>
      <w:r>
        <w:rPr>
          <w:color w:val="231F20"/>
          <w:w w:val="110"/>
        </w:rPr>
        <w:t>of</w:t>
      </w:r>
      <w:r>
        <w:rPr>
          <w:color w:val="231F20"/>
          <w:spacing w:val="-21"/>
          <w:w w:val="110"/>
        </w:rPr>
        <w:t xml:space="preserve"> </w:t>
      </w:r>
      <w:r>
        <w:rPr>
          <w:color w:val="231F20"/>
          <w:w w:val="110"/>
        </w:rPr>
        <w:t>5.1</w:t>
      </w:r>
      <w:r>
        <w:rPr>
          <w:color w:val="231F20"/>
          <w:spacing w:val="-20"/>
          <w:w w:val="110"/>
        </w:rPr>
        <w:t xml:space="preserve"> </w:t>
      </w:r>
      <w:r>
        <w:rPr>
          <w:color w:val="231F20"/>
          <w:w w:val="110"/>
        </w:rPr>
        <w:t>million</w:t>
      </w:r>
      <w:r>
        <w:rPr>
          <w:color w:val="231F20"/>
          <w:spacing w:val="-21"/>
          <w:w w:val="110"/>
        </w:rPr>
        <w:t xml:space="preserve"> </w:t>
      </w:r>
      <w:r>
        <w:rPr>
          <w:color w:val="231F20"/>
          <w:w w:val="110"/>
        </w:rPr>
        <w:t>units</w:t>
      </w:r>
      <w:r>
        <w:rPr>
          <w:color w:val="231F20"/>
          <w:spacing w:val="-20"/>
          <w:w w:val="110"/>
        </w:rPr>
        <w:t xml:space="preserve"> </w:t>
      </w:r>
      <w:r>
        <w:rPr>
          <w:color w:val="231F20"/>
          <w:w w:val="110"/>
        </w:rPr>
        <w:t>procured</w:t>
      </w:r>
      <w:r>
        <w:rPr>
          <w:color w:val="231F20"/>
          <w:spacing w:val="-20"/>
          <w:w w:val="110"/>
        </w:rPr>
        <w:t xml:space="preserve"> </w:t>
      </w:r>
      <w:r>
        <w:rPr>
          <w:color w:val="231F20"/>
          <w:w w:val="110"/>
        </w:rPr>
        <w:t>in</w:t>
      </w:r>
      <w:r>
        <w:rPr>
          <w:color w:val="231F20"/>
          <w:spacing w:val="-21"/>
          <w:w w:val="110"/>
        </w:rPr>
        <w:t xml:space="preserve"> </w:t>
      </w:r>
      <w:r>
        <w:rPr>
          <w:color w:val="231F20"/>
          <w:spacing w:val="-3"/>
          <w:w w:val="110"/>
        </w:rPr>
        <w:t>2010.</w:t>
      </w:r>
      <w:r>
        <w:rPr>
          <w:color w:val="231F20"/>
          <w:spacing w:val="-20"/>
          <w:w w:val="110"/>
        </w:rPr>
        <w:t xml:space="preserve"> </w:t>
      </w:r>
      <w:r>
        <w:rPr>
          <w:color w:val="231F20"/>
          <w:spacing w:val="-4"/>
          <w:w w:val="110"/>
        </w:rPr>
        <w:t>It</w:t>
      </w:r>
      <w:r>
        <w:rPr>
          <w:color w:val="231F20"/>
          <w:spacing w:val="-20"/>
          <w:w w:val="110"/>
        </w:rPr>
        <w:t xml:space="preserve"> </w:t>
      </w:r>
      <w:r>
        <w:rPr>
          <w:color w:val="231F20"/>
          <w:w w:val="110"/>
        </w:rPr>
        <w:t>also represents</w:t>
      </w:r>
      <w:r>
        <w:rPr>
          <w:color w:val="231F20"/>
          <w:spacing w:val="-23"/>
          <w:w w:val="110"/>
        </w:rPr>
        <w:t xml:space="preserve"> </w:t>
      </w:r>
      <w:r>
        <w:rPr>
          <w:color w:val="231F20"/>
          <w:w w:val="110"/>
        </w:rPr>
        <w:t>an</w:t>
      </w:r>
      <w:r>
        <w:rPr>
          <w:color w:val="231F20"/>
          <w:spacing w:val="-23"/>
          <w:w w:val="110"/>
        </w:rPr>
        <w:t xml:space="preserve"> </w:t>
      </w:r>
      <w:r>
        <w:rPr>
          <w:color w:val="231F20"/>
          <w:w w:val="110"/>
        </w:rPr>
        <w:t>increase</w:t>
      </w:r>
      <w:r>
        <w:rPr>
          <w:color w:val="231F20"/>
          <w:spacing w:val="-23"/>
          <w:w w:val="110"/>
        </w:rPr>
        <w:t xml:space="preserve"> </w:t>
      </w:r>
      <w:r>
        <w:rPr>
          <w:color w:val="231F20"/>
          <w:w w:val="110"/>
        </w:rPr>
        <w:t>over</w:t>
      </w:r>
      <w:r>
        <w:rPr>
          <w:color w:val="231F20"/>
          <w:spacing w:val="-23"/>
          <w:w w:val="110"/>
        </w:rPr>
        <w:t xml:space="preserve"> </w:t>
      </w:r>
      <w:r>
        <w:rPr>
          <w:color w:val="231F20"/>
          <w:w w:val="110"/>
        </w:rPr>
        <w:t>the</w:t>
      </w:r>
      <w:r>
        <w:rPr>
          <w:color w:val="231F20"/>
          <w:spacing w:val="-23"/>
          <w:w w:val="110"/>
        </w:rPr>
        <w:t xml:space="preserve"> </w:t>
      </w:r>
      <w:r>
        <w:rPr>
          <w:color w:val="231F20"/>
          <w:w w:val="110"/>
        </w:rPr>
        <w:t>November</w:t>
      </w:r>
      <w:r>
        <w:rPr>
          <w:color w:val="231F20"/>
          <w:spacing w:val="-22"/>
          <w:w w:val="110"/>
        </w:rPr>
        <w:t xml:space="preserve"> </w:t>
      </w:r>
      <w:r>
        <w:rPr>
          <w:color w:val="231F20"/>
          <w:w w:val="110"/>
        </w:rPr>
        <w:t>2013</w:t>
      </w:r>
      <w:r>
        <w:rPr>
          <w:color w:val="231F20"/>
          <w:spacing w:val="-23"/>
          <w:w w:val="110"/>
        </w:rPr>
        <w:t xml:space="preserve"> </w:t>
      </w:r>
      <w:r>
        <w:rPr>
          <w:color w:val="231F20"/>
          <w:w w:val="110"/>
        </w:rPr>
        <w:t>procurement</w:t>
      </w:r>
      <w:r>
        <w:rPr>
          <w:color w:val="231F20"/>
          <w:spacing w:val="-23"/>
          <w:w w:val="110"/>
        </w:rPr>
        <w:t xml:space="preserve"> </w:t>
      </w:r>
      <w:r>
        <w:rPr>
          <w:color w:val="231F20"/>
          <w:w w:val="110"/>
        </w:rPr>
        <w:t>tender</w:t>
      </w:r>
      <w:r>
        <w:rPr>
          <w:color w:val="231F20"/>
          <w:spacing w:val="-23"/>
          <w:w w:val="110"/>
        </w:rPr>
        <w:t xml:space="preserve"> </w:t>
      </w:r>
      <w:r>
        <w:rPr>
          <w:color w:val="231F20"/>
          <w:spacing w:val="-3"/>
          <w:w w:val="110"/>
        </w:rPr>
        <w:t>for</w:t>
      </w:r>
      <w:r>
        <w:rPr>
          <w:color w:val="231F20"/>
          <w:spacing w:val="-23"/>
          <w:w w:val="110"/>
        </w:rPr>
        <w:t xml:space="preserve"> </w:t>
      </w:r>
      <w:r>
        <w:rPr>
          <w:color w:val="231F20"/>
          <w:w w:val="110"/>
        </w:rPr>
        <w:t>15 million</w:t>
      </w:r>
      <w:r>
        <w:rPr>
          <w:color w:val="231F20"/>
          <w:spacing w:val="-14"/>
          <w:w w:val="110"/>
        </w:rPr>
        <w:t xml:space="preserve"> </w:t>
      </w:r>
      <w:r>
        <w:rPr>
          <w:color w:val="231F20"/>
          <w:w w:val="110"/>
        </w:rPr>
        <w:t>units,</w:t>
      </w:r>
      <w:r>
        <w:rPr>
          <w:color w:val="231F20"/>
          <w:spacing w:val="-13"/>
          <w:w w:val="110"/>
        </w:rPr>
        <w:t xml:space="preserve"> </w:t>
      </w:r>
      <w:r>
        <w:rPr>
          <w:color w:val="231F20"/>
          <w:w w:val="110"/>
        </w:rPr>
        <w:t>which</w:t>
      </w:r>
      <w:r>
        <w:rPr>
          <w:color w:val="231F20"/>
          <w:spacing w:val="-13"/>
          <w:w w:val="110"/>
        </w:rPr>
        <w:t xml:space="preserve"> </w:t>
      </w:r>
      <w:r>
        <w:rPr>
          <w:color w:val="231F20"/>
          <w:w w:val="110"/>
        </w:rPr>
        <w:t>was</w:t>
      </w:r>
      <w:r>
        <w:rPr>
          <w:color w:val="231F20"/>
          <w:spacing w:val="-14"/>
          <w:w w:val="110"/>
        </w:rPr>
        <w:t xml:space="preserve"> </w:t>
      </w:r>
      <w:r>
        <w:rPr>
          <w:color w:val="231F20"/>
          <w:w w:val="110"/>
        </w:rPr>
        <w:t>awarded</w:t>
      </w:r>
      <w:r>
        <w:rPr>
          <w:color w:val="231F20"/>
          <w:spacing w:val="-13"/>
          <w:w w:val="110"/>
        </w:rPr>
        <w:t xml:space="preserve"> </w:t>
      </w:r>
      <w:r>
        <w:rPr>
          <w:color w:val="231F20"/>
          <w:w w:val="110"/>
        </w:rPr>
        <w:t>to</w:t>
      </w:r>
      <w:r>
        <w:rPr>
          <w:color w:val="231F20"/>
          <w:spacing w:val="-13"/>
          <w:w w:val="110"/>
        </w:rPr>
        <w:t xml:space="preserve"> </w:t>
      </w:r>
      <w:r>
        <w:rPr>
          <w:color w:val="231F20"/>
          <w:spacing w:val="-2"/>
          <w:w w:val="110"/>
        </w:rPr>
        <w:t>multiple</w:t>
      </w:r>
      <w:r>
        <w:rPr>
          <w:color w:val="231F20"/>
          <w:spacing w:val="-13"/>
          <w:w w:val="110"/>
        </w:rPr>
        <w:t xml:space="preserve"> </w:t>
      </w:r>
      <w:r>
        <w:rPr>
          <w:color w:val="231F20"/>
          <w:w w:val="110"/>
        </w:rPr>
        <w:t>female</w:t>
      </w:r>
      <w:r>
        <w:rPr>
          <w:color w:val="231F20"/>
          <w:spacing w:val="-14"/>
          <w:w w:val="110"/>
        </w:rPr>
        <w:t xml:space="preserve"> </w:t>
      </w:r>
      <w:r>
        <w:rPr>
          <w:color w:val="231F20"/>
          <w:w w:val="110"/>
        </w:rPr>
        <w:t>condom</w:t>
      </w:r>
      <w:r>
        <w:rPr>
          <w:color w:val="231F20"/>
          <w:spacing w:val="-13"/>
          <w:w w:val="110"/>
        </w:rPr>
        <w:t xml:space="preserve"> </w:t>
      </w:r>
      <w:r>
        <w:rPr>
          <w:color w:val="231F20"/>
          <w:w w:val="110"/>
        </w:rPr>
        <w:t>products.</w:t>
      </w:r>
    </w:p>
    <w:p w:rsidR="00440A61" w:rsidRDefault="00D55F8B">
      <w:pPr>
        <w:pStyle w:val="BodyText"/>
        <w:rPr>
          <w:rFonts w:ascii="PMingLiU"/>
        </w:rPr>
      </w:pPr>
      <w:r>
        <w:br w:type="column"/>
      </w:r>
    </w:p>
    <w:p w:rsidR="00440A61" w:rsidRDefault="008F3E2B">
      <w:pPr>
        <w:pStyle w:val="BodyText"/>
        <w:spacing w:before="7"/>
        <w:rPr>
          <w:rFonts w:ascii="PMingLiU"/>
          <w:sz w:val="11"/>
        </w:rPr>
      </w:pPr>
      <w:r>
        <w:pict>
          <v:group id="_x0000_s1047" style="position:absolute;margin-left:415.6pt;margin-top:10pt;width:127.4pt;height:122.7pt;z-index:-251630592;mso-wrap-distance-left:0;mso-wrap-distance-right:0;mso-position-horizontal-relative:page" coordorigin="8312,200" coordsize="2548,2454">
            <v:shape id="_x0000_s1053" type="#_x0000_t75" style="position:absolute;left:8445;top:225;width:2206;height:2291">
              <v:imagedata r:id="rId33" o:title=""/>
            </v:shape>
            <v:shape id="_x0000_s1052" type="#_x0000_t75" style="position:absolute;left:8312;top:199;width:2548;height:2454">
              <v:imagedata r:id="rId34" o:title=""/>
            </v:shape>
            <v:shape id="_x0000_s1051" type="#_x0000_t75" style="position:absolute;left:8725;top:503;width:1646;height:1646">
              <v:imagedata r:id="rId35" o:title=""/>
            </v:shape>
            <v:shape id="_x0000_s1050" style="position:absolute;left:8725;top:503;width:1646;height:1646" coordorigin="8726,503" coordsize="1646,1646" path="m9549,503r-75,4l9401,517r-71,16l9262,555r-66,28l9133,616r-59,38l9019,697r-52,47l8919,796r-43,56l8838,911r-33,62l8777,1039r-22,68l8739,1178r-10,73l8726,1326r3,75l8739,1474r16,71l8777,1613r28,66l8838,1741r38,60l8919,1856r48,52l9019,1955r55,43l9133,2037r63,33l9262,2097r68,22l9401,2136r73,9l9549,2149r74,-4l9696,2136r71,-17l9836,2097r65,-27l9964,2037r59,-39l10079,1955r51,-47l10178,1856r43,-55l10259,1741r33,-62l10320,1613r22,-68l10358,1474r10,-73l10371,1326r-3,-75l10358,1178r-16,-71l10320,1039r-28,-66l10259,911r-38,-59l10178,796r-48,-52l10079,697r-56,-43l9964,616r-63,-33l9836,555r-69,-22l9696,517r-73,-10l9549,503xe" fillcolor="#00aced" stroked="f">
              <v:fill opacity="64880f"/>
              <v:path arrowok="t"/>
            </v:shape>
            <v:shape id="_x0000_s1049" type="#_x0000_t75" style="position:absolute;left:8725;top:503;width:1646;height:1646">
              <v:imagedata r:id="rId36" o:title=""/>
            </v:shape>
            <v:shape id="_x0000_s1048" type="#_x0000_t75" style="position:absolute;left:8857;top:529;width:1513;height:1437">
              <v:imagedata r:id="rId37" o:title=""/>
            </v:shape>
            <w10:wrap type="topAndBottom" anchorx="page"/>
          </v:group>
        </w:pict>
      </w:r>
    </w:p>
    <w:p w:rsidR="00440A61" w:rsidRDefault="00D55F8B">
      <w:pPr>
        <w:spacing w:before="180" w:line="247" w:lineRule="auto"/>
        <w:ind w:left="127" w:right="1176"/>
        <w:rPr>
          <w:rFonts w:ascii="Calibri" w:hAnsi="Calibri"/>
          <w:b/>
          <w:sz w:val="19"/>
        </w:rPr>
      </w:pPr>
      <w:r>
        <w:rPr>
          <w:rFonts w:ascii="Calibri" w:hAnsi="Calibri"/>
          <w:b/>
          <w:color w:val="0091C8"/>
          <w:w w:val="110"/>
          <w:sz w:val="19"/>
        </w:rPr>
        <w:t>PATH’s 10-Part Approach to Advocacy Impact</w:t>
      </w:r>
    </w:p>
    <w:p w:rsidR="00440A61" w:rsidRDefault="00D55F8B">
      <w:pPr>
        <w:spacing w:before="62" w:line="247" w:lineRule="auto"/>
        <w:ind w:left="127" w:right="1176"/>
        <w:rPr>
          <w:rFonts w:ascii="Calibri" w:hAnsi="Calibri"/>
          <w:sz w:val="19"/>
        </w:rPr>
      </w:pPr>
      <w:r>
        <w:rPr>
          <w:rFonts w:ascii="Calibri" w:hAnsi="Calibri"/>
          <w:color w:val="0091C8"/>
          <w:w w:val="105"/>
          <w:sz w:val="19"/>
        </w:rPr>
        <w:t>Successful policy advocacy is guided by systematic analysis and pragmatic processes. PATH’s ten-</w:t>
      </w:r>
    </w:p>
    <w:p w:rsidR="00440A61" w:rsidRDefault="00D55F8B">
      <w:pPr>
        <w:spacing w:before="3" w:line="247" w:lineRule="auto"/>
        <w:ind w:left="127" w:right="878"/>
        <w:rPr>
          <w:rFonts w:ascii="Calibri"/>
          <w:sz w:val="19"/>
        </w:rPr>
      </w:pPr>
      <w:r>
        <w:rPr>
          <w:rFonts w:ascii="Calibri"/>
          <w:color w:val="0091C8"/>
          <w:w w:val="105"/>
          <w:sz w:val="19"/>
        </w:rPr>
        <w:t>part framework, outlined below, is a methodical</w:t>
      </w:r>
      <w:r>
        <w:rPr>
          <w:rFonts w:ascii="Calibri"/>
          <w:color w:val="0091C8"/>
          <w:spacing w:val="-15"/>
          <w:w w:val="105"/>
          <w:sz w:val="19"/>
        </w:rPr>
        <w:t xml:space="preserve"> </w:t>
      </w:r>
      <w:r>
        <w:rPr>
          <w:rFonts w:ascii="Calibri"/>
          <w:color w:val="0091C8"/>
          <w:w w:val="105"/>
          <w:sz w:val="19"/>
        </w:rPr>
        <w:t>approach</w:t>
      </w:r>
      <w:r>
        <w:rPr>
          <w:rFonts w:ascii="Calibri"/>
          <w:color w:val="0091C8"/>
          <w:spacing w:val="-14"/>
          <w:w w:val="105"/>
          <w:sz w:val="19"/>
        </w:rPr>
        <w:t xml:space="preserve"> </w:t>
      </w:r>
      <w:r>
        <w:rPr>
          <w:rFonts w:ascii="Calibri"/>
          <w:color w:val="0091C8"/>
          <w:w w:val="105"/>
          <w:sz w:val="19"/>
        </w:rPr>
        <w:t>to</w:t>
      </w:r>
      <w:r>
        <w:rPr>
          <w:rFonts w:ascii="Calibri"/>
          <w:color w:val="0091C8"/>
          <w:spacing w:val="-14"/>
          <w:w w:val="105"/>
          <w:sz w:val="19"/>
        </w:rPr>
        <w:t xml:space="preserve"> </w:t>
      </w:r>
      <w:r>
        <w:rPr>
          <w:rFonts w:ascii="Calibri"/>
          <w:color w:val="0091C8"/>
          <w:w w:val="105"/>
          <w:sz w:val="19"/>
        </w:rPr>
        <w:t>policy</w:t>
      </w:r>
      <w:r>
        <w:rPr>
          <w:rFonts w:ascii="Calibri"/>
          <w:color w:val="0091C8"/>
          <w:spacing w:val="-14"/>
          <w:w w:val="105"/>
          <w:sz w:val="19"/>
        </w:rPr>
        <w:t xml:space="preserve"> </w:t>
      </w:r>
      <w:r>
        <w:rPr>
          <w:rFonts w:ascii="Calibri"/>
          <w:color w:val="0091C8"/>
          <w:w w:val="105"/>
          <w:sz w:val="19"/>
        </w:rPr>
        <w:t>change that has helped over 600 individuals in more than 100 organizations in countries</w:t>
      </w:r>
      <w:r>
        <w:rPr>
          <w:rFonts w:ascii="Calibri"/>
          <w:color w:val="0091C8"/>
          <w:spacing w:val="-18"/>
          <w:w w:val="105"/>
          <w:sz w:val="19"/>
        </w:rPr>
        <w:t xml:space="preserve"> </w:t>
      </w:r>
      <w:r>
        <w:rPr>
          <w:rFonts w:ascii="Calibri"/>
          <w:color w:val="0091C8"/>
          <w:w w:val="105"/>
          <w:sz w:val="19"/>
        </w:rPr>
        <w:t>around</w:t>
      </w:r>
      <w:r>
        <w:rPr>
          <w:rFonts w:ascii="Calibri"/>
          <w:color w:val="0091C8"/>
          <w:spacing w:val="-17"/>
          <w:w w:val="105"/>
          <w:sz w:val="19"/>
        </w:rPr>
        <w:t xml:space="preserve"> </w:t>
      </w:r>
      <w:r>
        <w:rPr>
          <w:rFonts w:ascii="Calibri"/>
          <w:color w:val="0091C8"/>
          <w:w w:val="105"/>
          <w:sz w:val="19"/>
        </w:rPr>
        <w:t>the</w:t>
      </w:r>
      <w:r>
        <w:rPr>
          <w:rFonts w:ascii="Calibri"/>
          <w:color w:val="0091C8"/>
          <w:spacing w:val="-18"/>
          <w:w w:val="105"/>
          <w:sz w:val="19"/>
        </w:rPr>
        <w:t xml:space="preserve"> </w:t>
      </w:r>
      <w:r>
        <w:rPr>
          <w:rFonts w:ascii="Calibri"/>
          <w:color w:val="0091C8"/>
          <w:w w:val="105"/>
          <w:sz w:val="19"/>
        </w:rPr>
        <w:t>world</w:t>
      </w:r>
      <w:r>
        <w:rPr>
          <w:rFonts w:ascii="Calibri"/>
          <w:color w:val="0091C8"/>
          <w:spacing w:val="-17"/>
          <w:w w:val="105"/>
          <w:sz w:val="19"/>
        </w:rPr>
        <w:t xml:space="preserve"> </w:t>
      </w:r>
      <w:r>
        <w:rPr>
          <w:rFonts w:ascii="Calibri"/>
          <w:color w:val="0091C8"/>
          <w:w w:val="105"/>
          <w:sz w:val="19"/>
        </w:rPr>
        <w:t>to</w:t>
      </w:r>
      <w:r>
        <w:rPr>
          <w:rFonts w:ascii="Calibri"/>
          <w:color w:val="0091C8"/>
          <w:spacing w:val="-17"/>
          <w:w w:val="105"/>
          <w:sz w:val="19"/>
        </w:rPr>
        <w:t xml:space="preserve"> </w:t>
      </w:r>
      <w:r>
        <w:rPr>
          <w:rFonts w:ascii="Calibri"/>
          <w:color w:val="0091C8"/>
          <w:w w:val="105"/>
          <w:sz w:val="19"/>
        </w:rPr>
        <w:t>achieve health policy</w:t>
      </w:r>
      <w:r>
        <w:rPr>
          <w:rFonts w:ascii="Calibri"/>
          <w:color w:val="0091C8"/>
          <w:spacing w:val="-12"/>
          <w:w w:val="105"/>
          <w:sz w:val="19"/>
        </w:rPr>
        <w:t xml:space="preserve"> </w:t>
      </w:r>
      <w:r>
        <w:rPr>
          <w:rFonts w:ascii="Calibri"/>
          <w:color w:val="0091C8"/>
          <w:w w:val="105"/>
          <w:sz w:val="19"/>
        </w:rPr>
        <w:t>change.</w:t>
      </w:r>
    </w:p>
    <w:p w:rsidR="00440A61" w:rsidRDefault="00D55F8B">
      <w:pPr>
        <w:pStyle w:val="ListParagraph"/>
        <w:numPr>
          <w:ilvl w:val="0"/>
          <w:numId w:val="2"/>
        </w:numPr>
        <w:tabs>
          <w:tab w:val="left" w:pos="368"/>
        </w:tabs>
        <w:spacing w:before="127"/>
        <w:ind w:hanging="221"/>
        <w:rPr>
          <w:rFonts w:ascii="Calibri" w:hAnsi="Calibri"/>
          <w:sz w:val="19"/>
        </w:rPr>
      </w:pPr>
      <w:r>
        <w:rPr>
          <w:rFonts w:ascii="Calibri" w:hAnsi="Calibri"/>
          <w:color w:val="0091C8"/>
          <w:spacing w:val="2"/>
          <w:w w:val="105"/>
          <w:sz w:val="19"/>
        </w:rPr>
        <w:t xml:space="preserve">Identify </w:t>
      </w:r>
      <w:r>
        <w:rPr>
          <w:rFonts w:ascii="Calibri" w:hAnsi="Calibri"/>
          <w:color w:val="0091C8"/>
          <w:w w:val="105"/>
          <w:sz w:val="19"/>
        </w:rPr>
        <w:t xml:space="preserve">the </w:t>
      </w:r>
      <w:r>
        <w:rPr>
          <w:rFonts w:ascii="Calibri" w:hAnsi="Calibri"/>
          <w:color w:val="0091C8"/>
          <w:spacing w:val="2"/>
          <w:w w:val="105"/>
          <w:sz w:val="19"/>
        </w:rPr>
        <w:t>advocacy</w:t>
      </w:r>
      <w:r>
        <w:rPr>
          <w:rFonts w:ascii="Calibri" w:hAnsi="Calibri"/>
          <w:color w:val="0091C8"/>
          <w:spacing w:val="-9"/>
          <w:w w:val="105"/>
          <w:sz w:val="19"/>
        </w:rPr>
        <w:t xml:space="preserve"> </w:t>
      </w:r>
      <w:r>
        <w:rPr>
          <w:rFonts w:ascii="Calibri" w:hAnsi="Calibri"/>
          <w:color w:val="0091C8"/>
          <w:w w:val="105"/>
          <w:sz w:val="19"/>
        </w:rPr>
        <w:t>issue</w:t>
      </w:r>
    </w:p>
    <w:p w:rsidR="00440A61" w:rsidRDefault="00D55F8B">
      <w:pPr>
        <w:pStyle w:val="ListParagraph"/>
        <w:numPr>
          <w:ilvl w:val="0"/>
          <w:numId w:val="2"/>
        </w:numPr>
        <w:tabs>
          <w:tab w:val="left" w:pos="368"/>
        </w:tabs>
        <w:spacing w:before="128"/>
        <w:ind w:hanging="221"/>
        <w:rPr>
          <w:rFonts w:ascii="Calibri" w:hAnsi="Calibri"/>
          <w:sz w:val="19"/>
        </w:rPr>
      </w:pPr>
      <w:r>
        <w:rPr>
          <w:rFonts w:ascii="Calibri" w:hAnsi="Calibri"/>
          <w:color w:val="0091C8"/>
          <w:w w:val="105"/>
          <w:sz w:val="19"/>
        </w:rPr>
        <w:t xml:space="preserve">State the </w:t>
      </w:r>
      <w:r>
        <w:rPr>
          <w:rFonts w:ascii="Calibri" w:hAnsi="Calibri"/>
          <w:color w:val="0091C8"/>
          <w:spacing w:val="2"/>
          <w:w w:val="105"/>
          <w:sz w:val="19"/>
        </w:rPr>
        <w:t>policy</w:t>
      </w:r>
      <w:r>
        <w:rPr>
          <w:rFonts w:ascii="Calibri" w:hAnsi="Calibri"/>
          <w:color w:val="0091C8"/>
          <w:spacing w:val="-4"/>
          <w:w w:val="105"/>
          <w:sz w:val="19"/>
        </w:rPr>
        <w:t xml:space="preserve"> </w:t>
      </w:r>
      <w:r>
        <w:rPr>
          <w:rFonts w:ascii="Calibri" w:hAnsi="Calibri"/>
          <w:color w:val="0091C8"/>
          <w:w w:val="105"/>
          <w:sz w:val="19"/>
        </w:rPr>
        <w:t>goal</w:t>
      </w:r>
    </w:p>
    <w:p w:rsidR="00440A61" w:rsidRDefault="00D55F8B">
      <w:pPr>
        <w:pStyle w:val="ListParagraph"/>
        <w:numPr>
          <w:ilvl w:val="0"/>
          <w:numId w:val="2"/>
        </w:numPr>
        <w:tabs>
          <w:tab w:val="left" w:pos="368"/>
        </w:tabs>
        <w:spacing w:before="128" w:line="247" w:lineRule="auto"/>
        <w:ind w:right="1336"/>
        <w:rPr>
          <w:rFonts w:ascii="Calibri" w:hAnsi="Calibri"/>
          <w:sz w:val="19"/>
        </w:rPr>
      </w:pPr>
      <w:r>
        <w:rPr>
          <w:rFonts w:ascii="Calibri" w:hAnsi="Calibri"/>
          <w:color w:val="0091C8"/>
          <w:spacing w:val="2"/>
          <w:w w:val="105"/>
          <w:sz w:val="19"/>
        </w:rPr>
        <w:t xml:space="preserve">Identify </w:t>
      </w:r>
      <w:r>
        <w:rPr>
          <w:rFonts w:ascii="Calibri" w:hAnsi="Calibri"/>
          <w:color w:val="0091C8"/>
          <w:w w:val="105"/>
          <w:sz w:val="19"/>
        </w:rPr>
        <w:t>decision-makers</w:t>
      </w:r>
      <w:r>
        <w:rPr>
          <w:rFonts w:ascii="Calibri" w:hAnsi="Calibri"/>
          <w:color w:val="0091C8"/>
          <w:spacing w:val="-17"/>
          <w:w w:val="105"/>
          <w:sz w:val="19"/>
        </w:rPr>
        <w:t xml:space="preserve"> </w:t>
      </w:r>
      <w:r>
        <w:rPr>
          <w:rFonts w:ascii="Calibri" w:hAnsi="Calibri"/>
          <w:color w:val="0091C8"/>
          <w:w w:val="105"/>
          <w:sz w:val="19"/>
        </w:rPr>
        <w:t>and influencers</w:t>
      </w:r>
    </w:p>
    <w:p w:rsidR="00440A61" w:rsidRDefault="00D55F8B">
      <w:pPr>
        <w:pStyle w:val="ListParagraph"/>
        <w:numPr>
          <w:ilvl w:val="0"/>
          <w:numId w:val="2"/>
        </w:numPr>
        <w:tabs>
          <w:tab w:val="left" w:pos="368"/>
        </w:tabs>
        <w:spacing w:before="122" w:line="247" w:lineRule="auto"/>
        <w:ind w:right="1070"/>
        <w:rPr>
          <w:rFonts w:ascii="Calibri" w:hAnsi="Calibri"/>
          <w:sz w:val="19"/>
        </w:rPr>
      </w:pPr>
      <w:r>
        <w:rPr>
          <w:rFonts w:ascii="Calibri" w:hAnsi="Calibri"/>
          <w:color w:val="0091C8"/>
          <w:spacing w:val="2"/>
          <w:w w:val="105"/>
          <w:sz w:val="19"/>
        </w:rPr>
        <w:t xml:space="preserve">Identify </w:t>
      </w:r>
      <w:r>
        <w:rPr>
          <w:rFonts w:ascii="Calibri" w:hAnsi="Calibri"/>
          <w:color w:val="0091C8"/>
          <w:w w:val="105"/>
          <w:sz w:val="19"/>
        </w:rPr>
        <w:t>the interests of the decision-makers and</w:t>
      </w:r>
      <w:r>
        <w:rPr>
          <w:rFonts w:ascii="Calibri" w:hAnsi="Calibri"/>
          <w:color w:val="0091C8"/>
          <w:spacing w:val="-9"/>
          <w:w w:val="105"/>
          <w:sz w:val="19"/>
        </w:rPr>
        <w:t xml:space="preserve"> </w:t>
      </w:r>
      <w:r>
        <w:rPr>
          <w:rFonts w:ascii="Calibri" w:hAnsi="Calibri"/>
          <w:color w:val="0091C8"/>
          <w:w w:val="105"/>
          <w:sz w:val="19"/>
        </w:rPr>
        <w:t>influencers</w:t>
      </w:r>
    </w:p>
    <w:p w:rsidR="00440A61" w:rsidRDefault="00D55F8B">
      <w:pPr>
        <w:pStyle w:val="ListParagraph"/>
        <w:numPr>
          <w:ilvl w:val="0"/>
          <w:numId w:val="2"/>
        </w:numPr>
        <w:tabs>
          <w:tab w:val="left" w:pos="368"/>
        </w:tabs>
        <w:spacing w:before="123" w:line="247" w:lineRule="auto"/>
        <w:ind w:right="1091"/>
        <w:rPr>
          <w:rFonts w:ascii="Calibri" w:hAnsi="Calibri"/>
          <w:sz w:val="19"/>
        </w:rPr>
      </w:pPr>
      <w:r>
        <w:rPr>
          <w:rFonts w:ascii="Calibri" w:hAnsi="Calibri"/>
          <w:color w:val="0091C8"/>
          <w:spacing w:val="2"/>
          <w:w w:val="105"/>
          <w:sz w:val="19"/>
        </w:rPr>
        <w:t xml:space="preserve">Clarify </w:t>
      </w:r>
      <w:r>
        <w:rPr>
          <w:rFonts w:ascii="Calibri" w:hAnsi="Calibri"/>
          <w:color w:val="0091C8"/>
          <w:w w:val="105"/>
          <w:sz w:val="19"/>
        </w:rPr>
        <w:t>opposition and potential obstacles facing your</w:t>
      </w:r>
      <w:r>
        <w:rPr>
          <w:rFonts w:ascii="Calibri" w:hAnsi="Calibri"/>
          <w:color w:val="0091C8"/>
          <w:spacing w:val="-3"/>
          <w:w w:val="105"/>
          <w:sz w:val="19"/>
        </w:rPr>
        <w:t xml:space="preserve"> </w:t>
      </w:r>
      <w:r>
        <w:rPr>
          <w:rFonts w:ascii="Calibri" w:hAnsi="Calibri"/>
          <w:color w:val="0091C8"/>
          <w:w w:val="105"/>
          <w:sz w:val="19"/>
        </w:rPr>
        <w:t>issue</w:t>
      </w:r>
    </w:p>
    <w:p w:rsidR="00440A61" w:rsidRDefault="00D55F8B">
      <w:pPr>
        <w:pStyle w:val="ListParagraph"/>
        <w:numPr>
          <w:ilvl w:val="0"/>
          <w:numId w:val="2"/>
        </w:numPr>
        <w:tabs>
          <w:tab w:val="left" w:pos="368"/>
        </w:tabs>
        <w:spacing w:before="122" w:line="247" w:lineRule="auto"/>
        <w:ind w:right="1053"/>
        <w:rPr>
          <w:rFonts w:ascii="Calibri" w:hAnsi="Calibri"/>
          <w:sz w:val="19"/>
        </w:rPr>
      </w:pPr>
      <w:r>
        <w:rPr>
          <w:rFonts w:ascii="Calibri" w:hAnsi="Calibri"/>
          <w:color w:val="0091C8"/>
          <w:w w:val="105"/>
          <w:sz w:val="19"/>
        </w:rPr>
        <w:t xml:space="preserve">Define your </w:t>
      </w:r>
      <w:r>
        <w:rPr>
          <w:rFonts w:ascii="Calibri" w:hAnsi="Calibri"/>
          <w:color w:val="0091C8"/>
          <w:spacing w:val="2"/>
          <w:w w:val="105"/>
          <w:sz w:val="19"/>
        </w:rPr>
        <w:t xml:space="preserve">advocacy </w:t>
      </w:r>
      <w:r>
        <w:rPr>
          <w:rFonts w:ascii="Calibri" w:hAnsi="Calibri"/>
          <w:color w:val="0091C8"/>
          <w:w w:val="105"/>
          <w:sz w:val="19"/>
        </w:rPr>
        <w:t>assets</w:t>
      </w:r>
      <w:r>
        <w:rPr>
          <w:rFonts w:ascii="Calibri" w:hAnsi="Calibri"/>
          <w:color w:val="0091C8"/>
          <w:spacing w:val="-30"/>
          <w:w w:val="105"/>
          <w:sz w:val="19"/>
        </w:rPr>
        <w:t xml:space="preserve"> </w:t>
      </w:r>
      <w:r>
        <w:rPr>
          <w:rFonts w:ascii="Calibri" w:hAnsi="Calibri"/>
          <w:color w:val="0091C8"/>
          <w:w w:val="105"/>
          <w:sz w:val="19"/>
        </w:rPr>
        <w:t>and gaps</w:t>
      </w:r>
    </w:p>
    <w:p w:rsidR="00440A61" w:rsidRDefault="00D55F8B">
      <w:pPr>
        <w:pStyle w:val="ListParagraph"/>
        <w:numPr>
          <w:ilvl w:val="0"/>
          <w:numId w:val="2"/>
        </w:numPr>
        <w:tabs>
          <w:tab w:val="left" w:pos="368"/>
        </w:tabs>
        <w:spacing w:before="122"/>
        <w:ind w:hanging="221"/>
        <w:rPr>
          <w:rFonts w:ascii="Calibri" w:hAnsi="Calibri"/>
          <w:sz w:val="19"/>
        </w:rPr>
      </w:pPr>
      <w:r>
        <w:rPr>
          <w:rFonts w:ascii="Calibri" w:hAnsi="Calibri"/>
          <w:color w:val="0091C8"/>
          <w:spacing w:val="2"/>
          <w:sz w:val="19"/>
        </w:rPr>
        <w:t xml:space="preserve">Identify </w:t>
      </w:r>
      <w:r>
        <w:rPr>
          <w:rFonts w:ascii="Calibri" w:hAnsi="Calibri"/>
          <w:color w:val="0091C8"/>
          <w:sz w:val="19"/>
        </w:rPr>
        <w:t>key</w:t>
      </w:r>
      <w:r>
        <w:rPr>
          <w:rFonts w:ascii="Calibri" w:hAnsi="Calibri"/>
          <w:color w:val="0091C8"/>
          <w:spacing w:val="1"/>
          <w:sz w:val="19"/>
        </w:rPr>
        <w:t xml:space="preserve"> </w:t>
      </w:r>
      <w:r>
        <w:rPr>
          <w:rFonts w:ascii="Calibri" w:hAnsi="Calibri"/>
          <w:color w:val="0091C8"/>
          <w:spacing w:val="2"/>
          <w:sz w:val="19"/>
        </w:rPr>
        <w:t>partners</w:t>
      </w:r>
    </w:p>
    <w:p w:rsidR="00440A61" w:rsidRDefault="00D55F8B">
      <w:pPr>
        <w:pStyle w:val="ListParagraph"/>
        <w:numPr>
          <w:ilvl w:val="0"/>
          <w:numId w:val="2"/>
        </w:numPr>
        <w:tabs>
          <w:tab w:val="left" w:pos="368"/>
        </w:tabs>
        <w:spacing w:before="128" w:line="247" w:lineRule="auto"/>
        <w:ind w:right="863"/>
        <w:rPr>
          <w:rFonts w:ascii="Calibri" w:hAnsi="Calibri"/>
          <w:sz w:val="19"/>
        </w:rPr>
      </w:pPr>
      <w:r>
        <w:rPr>
          <w:rFonts w:ascii="Calibri" w:hAnsi="Calibri"/>
          <w:color w:val="0091C8"/>
          <w:w w:val="105"/>
          <w:sz w:val="19"/>
        </w:rPr>
        <w:t xml:space="preserve">State the </w:t>
      </w:r>
      <w:r>
        <w:rPr>
          <w:rFonts w:ascii="Calibri" w:hAnsi="Calibri"/>
          <w:color w:val="0091C8"/>
          <w:spacing w:val="2"/>
          <w:w w:val="105"/>
          <w:sz w:val="19"/>
        </w:rPr>
        <w:t xml:space="preserve">tactics </w:t>
      </w:r>
      <w:r>
        <w:rPr>
          <w:rFonts w:ascii="Calibri" w:hAnsi="Calibri"/>
          <w:color w:val="0091C8"/>
          <w:w w:val="105"/>
          <w:sz w:val="19"/>
        </w:rPr>
        <w:t>you need to</w:t>
      </w:r>
      <w:r>
        <w:rPr>
          <w:rFonts w:ascii="Calibri" w:hAnsi="Calibri"/>
          <w:color w:val="0091C8"/>
          <w:spacing w:val="-25"/>
          <w:w w:val="105"/>
          <w:sz w:val="19"/>
        </w:rPr>
        <w:t xml:space="preserve"> </w:t>
      </w:r>
      <w:r>
        <w:rPr>
          <w:rFonts w:ascii="Calibri" w:hAnsi="Calibri"/>
          <w:color w:val="0091C8"/>
          <w:w w:val="105"/>
          <w:sz w:val="19"/>
        </w:rPr>
        <w:t>reach your</w:t>
      </w:r>
      <w:r>
        <w:rPr>
          <w:rFonts w:ascii="Calibri" w:hAnsi="Calibri"/>
          <w:color w:val="0091C8"/>
          <w:spacing w:val="-2"/>
          <w:w w:val="105"/>
          <w:sz w:val="19"/>
        </w:rPr>
        <w:t xml:space="preserve"> </w:t>
      </w:r>
      <w:r>
        <w:rPr>
          <w:rFonts w:ascii="Calibri" w:hAnsi="Calibri"/>
          <w:color w:val="0091C8"/>
          <w:w w:val="105"/>
          <w:sz w:val="19"/>
        </w:rPr>
        <w:t>goal</w:t>
      </w:r>
    </w:p>
    <w:p w:rsidR="00440A61" w:rsidRDefault="00D55F8B">
      <w:pPr>
        <w:pStyle w:val="ListParagraph"/>
        <w:numPr>
          <w:ilvl w:val="0"/>
          <w:numId w:val="2"/>
        </w:numPr>
        <w:tabs>
          <w:tab w:val="left" w:pos="368"/>
        </w:tabs>
        <w:spacing w:before="122" w:line="247" w:lineRule="auto"/>
        <w:ind w:right="1495"/>
        <w:rPr>
          <w:rFonts w:ascii="Calibri" w:hAnsi="Calibri"/>
          <w:sz w:val="19"/>
        </w:rPr>
      </w:pPr>
      <w:r>
        <w:rPr>
          <w:rFonts w:ascii="Calibri" w:hAnsi="Calibri"/>
          <w:color w:val="0091C8"/>
          <w:w w:val="105"/>
          <w:sz w:val="19"/>
        </w:rPr>
        <w:t>Define your most</w:t>
      </w:r>
      <w:r>
        <w:rPr>
          <w:rFonts w:ascii="Calibri" w:hAnsi="Calibri"/>
          <w:color w:val="0091C8"/>
          <w:spacing w:val="-14"/>
          <w:w w:val="105"/>
          <w:sz w:val="19"/>
        </w:rPr>
        <w:t xml:space="preserve"> </w:t>
      </w:r>
      <w:r>
        <w:rPr>
          <w:rFonts w:ascii="Calibri" w:hAnsi="Calibri"/>
          <w:color w:val="0091C8"/>
          <w:spacing w:val="2"/>
          <w:w w:val="105"/>
          <w:sz w:val="19"/>
        </w:rPr>
        <w:t xml:space="preserve">powerful </w:t>
      </w:r>
      <w:r>
        <w:rPr>
          <w:rFonts w:ascii="Calibri" w:hAnsi="Calibri"/>
          <w:color w:val="0091C8"/>
          <w:w w:val="105"/>
          <w:sz w:val="19"/>
        </w:rPr>
        <w:t>messages</w:t>
      </w:r>
    </w:p>
    <w:p w:rsidR="00440A61" w:rsidRDefault="00D55F8B">
      <w:pPr>
        <w:pStyle w:val="ListParagraph"/>
        <w:numPr>
          <w:ilvl w:val="0"/>
          <w:numId w:val="2"/>
        </w:numPr>
        <w:tabs>
          <w:tab w:val="left" w:pos="368"/>
        </w:tabs>
        <w:spacing w:before="123" w:line="247" w:lineRule="auto"/>
        <w:ind w:right="1197"/>
        <w:rPr>
          <w:rFonts w:ascii="Calibri" w:hAnsi="Calibri"/>
          <w:sz w:val="19"/>
        </w:rPr>
      </w:pPr>
      <w:r>
        <w:rPr>
          <w:rFonts w:ascii="Calibri" w:hAnsi="Calibri"/>
          <w:color w:val="0091C8"/>
          <w:w w:val="105"/>
          <w:sz w:val="19"/>
        </w:rPr>
        <w:t>Determine how you’ll</w:t>
      </w:r>
      <w:r>
        <w:rPr>
          <w:rFonts w:ascii="Calibri" w:hAnsi="Calibri"/>
          <w:color w:val="0091C8"/>
          <w:spacing w:val="-24"/>
          <w:w w:val="105"/>
          <w:sz w:val="19"/>
        </w:rPr>
        <w:t xml:space="preserve"> </w:t>
      </w:r>
      <w:r>
        <w:rPr>
          <w:rFonts w:ascii="Calibri" w:hAnsi="Calibri"/>
          <w:color w:val="0091C8"/>
          <w:w w:val="105"/>
          <w:sz w:val="19"/>
        </w:rPr>
        <w:t>measure success</w:t>
      </w:r>
    </w:p>
    <w:p w:rsidR="00440A61" w:rsidRDefault="00D55F8B">
      <w:pPr>
        <w:spacing w:before="122" w:line="247" w:lineRule="auto"/>
        <w:ind w:left="127" w:right="1024"/>
        <w:jc w:val="both"/>
        <w:rPr>
          <w:rFonts w:ascii="Calibri"/>
          <w:i/>
          <w:sz w:val="19"/>
        </w:rPr>
      </w:pPr>
      <w:r>
        <w:rPr>
          <w:rFonts w:ascii="Calibri"/>
          <w:i/>
          <w:color w:val="0091C8"/>
          <w:sz w:val="19"/>
        </w:rPr>
        <w:t xml:space="preserve">For more information and resources, and to find out how we can help, visit </w:t>
      </w:r>
      <w:hyperlink r:id="rId38">
        <w:r>
          <w:rPr>
            <w:rFonts w:ascii="Calibri"/>
            <w:i/>
            <w:color w:val="0091C8"/>
            <w:sz w:val="19"/>
          </w:rPr>
          <w:t>http://sites.path.org/advocacyimpact</w:t>
        </w:r>
      </w:hyperlink>
    </w:p>
    <w:p w:rsidR="00440A61" w:rsidRDefault="00440A61">
      <w:pPr>
        <w:spacing w:line="247" w:lineRule="auto"/>
        <w:jc w:val="both"/>
        <w:rPr>
          <w:rFonts w:ascii="Calibri"/>
          <w:sz w:val="19"/>
        </w:rPr>
        <w:sectPr w:rsidR="00440A61">
          <w:pgSz w:w="12240" w:h="15840"/>
          <w:pgMar w:top="1040" w:right="0" w:bottom="280" w:left="780" w:header="720" w:footer="720" w:gutter="0"/>
          <w:cols w:num="2" w:space="720" w:equalWidth="0">
            <w:col w:w="6918" w:space="486"/>
            <w:col w:w="4056"/>
          </w:cols>
        </w:sectPr>
      </w:pPr>
    </w:p>
    <w:p w:rsidR="00440A61" w:rsidRDefault="00D55F8B">
      <w:pPr>
        <w:pStyle w:val="Heading6"/>
        <w:spacing w:before="68" w:line="220" w:lineRule="auto"/>
        <w:ind w:right="624"/>
      </w:pPr>
      <w:r>
        <w:rPr>
          <w:color w:val="231F20"/>
          <w:w w:val="115"/>
        </w:rPr>
        <w:lastRenderedPageBreak/>
        <w:t>This</w:t>
      </w:r>
      <w:r>
        <w:rPr>
          <w:color w:val="231F20"/>
          <w:spacing w:val="-33"/>
          <w:w w:val="115"/>
        </w:rPr>
        <w:t xml:space="preserve"> </w:t>
      </w:r>
      <w:r>
        <w:rPr>
          <w:color w:val="231F20"/>
          <w:w w:val="115"/>
        </w:rPr>
        <w:t>achievement</w:t>
      </w:r>
      <w:r>
        <w:rPr>
          <w:color w:val="231F20"/>
          <w:spacing w:val="-33"/>
          <w:w w:val="115"/>
        </w:rPr>
        <w:t xml:space="preserve"> </w:t>
      </w:r>
      <w:r>
        <w:rPr>
          <w:color w:val="231F20"/>
          <w:w w:val="115"/>
        </w:rPr>
        <w:t>was</w:t>
      </w:r>
      <w:r>
        <w:rPr>
          <w:color w:val="231F20"/>
          <w:spacing w:val="-32"/>
          <w:w w:val="115"/>
        </w:rPr>
        <w:t xml:space="preserve"> </w:t>
      </w:r>
      <w:r>
        <w:rPr>
          <w:color w:val="231F20"/>
          <w:spacing w:val="-3"/>
          <w:w w:val="115"/>
        </w:rPr>
        <w:t>due</w:t>
      </w:r>
      <w:r>
        <w:rPr>
          <w:color w:val="231F20"/>
          <w:spacing w:val="-33"/>
          <w:w w:val="115"/>
        </w:rPr>
        <w:t xml:space="preserve"> </w:t>
      </w:r>
      <w:r>
        <w:rPr>
          <w:color w:val="231F20"/>
          <w:w w:val="115"/>
        </w:rPr>
        <w:t>to</w:t>
      </w:r>
      <w:r>
        <w:rPr>
          <w:color w:val="231F20"/>
          <w:spacing w:val="-32"/>
          <w:w w:val="115"/>
        </w:rPr>
        <w:t xml:space="preserve"> </w:t>
      </w:r>
      <w:r>
        <w:rPr>
          <w:color w:val="231F20"/>
          <w:w w:val="115"/>
        </w:rPr>
        <w:t>several</w:t>
      </w:r>
      <w:r>
        <w:rPr>
          <w:color w:val="231F20"/>
          <w:spacing w:val="-33"/>
          <w:w w:val="115"/>
        </w:rPr>
        <w:t xml:space="preserve"> </w:t>
      </w:r>
      <w:r>
        <w:rPr>
          <w:color w:val="231F20"/>
          <w:w w:val="115"/>
        </w:rPr>
        <w:t>factors</w:t>
      </w:r>
      <w:r>
        <w:rPr>
          <w:color w:val="231F20"/>
          <w:spacing w:val="-32"/>
          <w:w w:val="115"/>
        </w:rPr>
        <w:t xml:space="preserve"> </w:t>
      </w:r>
      <w:r>
        <w:rPr>
          <w:color w:val="231F20"/>
          <w:w w:val="115"/>
        </w:rPr>
        <w:t>including</w:t>
      </w:r>
      <w:r>
        <w:rPr>
          <w:color w:val="231F20"/>
          <w:spacing w:val="-33"/>
          <w:w w:val="115"/>
        </w:rPr>
        <w:t xml:space="preserve"> </w:t>
      </w:r>
      <w:r>
        <w:rPr>
          <w:color w:val="231F20"/>
          <w:w w:val="115"/>
        </w:rPr>
        <w:t>an</w:t>
      </w:r>
      <w:r>
        <w:rPr>
          <w:color w:val="231F20"/>
          <w:spacing w:val="-32"/>
          <w:w w:val="115"/>
        </w:rPr>
        <w:t xml:space="preserve"> </w:t>
      </w:r>
      <w:r>
        <w:rPr>
          <w:color w:val="231F20"/>
          <w:w w:val="115"/>
        </w:rPr>
        <w:t>authentic commitment</w:t>
      </w:r>
      <w:r>
        <w:rPr>
          <w:color w:val="231F20"/>
          <w:spacing w:val="-35"/>
          <w:w w:val="115"/>
        </w:rPr>
        <w:t xml:space="preserve"> </w:t>
      </w:r>
      <w:r>
        <w:rPr>
          <w:color w:val="231F20"/>
          <w:w w:val="115"/>
        </w:rPr>
        <w:t>by</w:t>
      </w:r>
      <w:r>
        <w:rPr>
          <w:color w:val="231F20"/>
          <w:spacing w:val="-34"/>
          <w:w w:val="115"/>
        </w:rPr>
        <w:t xml:space="preserve"> </w:t>
      </w:r>
      <w:r>
        <w:rPr>
          <w:color w:val="231F20"/>
          <w:w w:val="115"/>
        </w:rPr>
        <w:t>the</w:t>
      </w:r>
      <w:r>
        <w:rPr>
          <w:color w:val="231F20"/>
          <w:spacing w:val="-35"/>
          <w:w w:val="115"/>
        </w:rPr>
        <w:t xml:space="preserve"> </w:t>
      </w:r>
      <w:r>
        <w:rPr>
          <w:color w:val="231F20"/>
          <w:w w:val="115"/>
        </w:rPr>
        <w:t>South</w:t>
      </w:r>
      <w:r>
        <w:rPr>
          <w:color w:val="231F20"/>
          <w:spacing w:val="-34"/>
          <w:w w:val="115"/>
        </w:rPr>
        <w:t xml:space="preserve"> </w:t>
      </w:r>
      <w:r>
        <w:rPr>
          <w:color w:val="231F20"/>
          <w:w w:val="115"/>
        </w:rPr>
        <w:t>African</w:t>
      </w:r>
      <w:r>
        <w:rPr>
          <w:color w:val="231F20"/>
          <w:spacing w:val="-35"/>
          <w:w w:val="115"/>
        </w:rPr>
        <w:t xml:space="preserve"> </w:t>
      </w:r>
      <w:r>
        <w:rPr>
          <w:color w:val="231F20"/>
          <w:w w:val="115"/>
        </w:rPr>
        <w:t>government</w:t>
      </w:r>
      <w:r>
        <w:rPr>
          <w:color w:val="231F20"/>
          <w:spacing w:val="-34"/>
          <w:w w:val="115"/>
        </w:rPr>
        <w:t xml:space="preserve"> </w:t>
      </w:r>
      <w:r>
        <w:rPr>
          <w:color w:val="231F20"/>
          <w:w w:val="115"/>
        </w:rPr>
        <w:t>to</w:t>
      </w:r>
      <w:r>
        <w:rPr>
          <w:color w:val="231F20"/>
          <w:spacing w:val="-35"/>
          <w:w w:val="115"/>
        </w:rPr>
        <w:t xml:space="preserve"> </w:t>
      </w:r>
      <w:r>
        <w:rPr>
          <w:color w:val="231F20"/>
          <w:w w:val="115"/>
        </w:rPr>
        <w:t>improve</w:t>
      </w:r>
      <w:r>
        <w:rPr>
          <w:color w:val="231F20"/>
          <w:spacing w:val="-34"/>
          <w:w w:val="115"/>
        </w:rPr>
        <w:t xml:space="preserve"> </w:t>
      </w:r>
      <w:r>
        <w:rPr>
          <w:color w:val="231F20"/>
          <w:w w:val="115"/>
        </w:rPr>
        <w:t>the</w:t>
      </w:r>
      <w:r>
        <w:rPr>
          <w:color w:val="231F20"/>
          <w:spacing w:val="-35"/>
          <w:w w:val="115"/>
        </w:rPr>
        <w:t xml:space="preserve"> </w:t>
      </w:r>
      <w:r>
        <w:rPr>
          <w:color w:val="231F20"/>
          <w:w w:val="115"/>
        </w:rPr>
        <w:t>health of</w:t>
      </w:r>
      <w:r>
        <w:rPr>
          <w:color w:val="231F20"/>
          <w:spacing w:val="-37"/>
          <w:w w:val="115"/>
        </w:rPr>
        <w:t xml:space="preserve"> </w:t>
      </w:r>
      <w:r>
        <w:rPr>
          <w:color w:val="231F20"/>
          <w:w w:val="115"/>
        </w:rPr>
        <w:t>women.</w:t>
      </w:r>
      <w:r>
        <w:rPr>
          <w:color w:val="231F20"/>
          <w:spacing w:val="-36"/>
          <w:w w:val="115"/>
        </w:rPr>
        <w:t xml:space="preserve"> </w:t>
      </w:r>
      <w:r>
        <w:rPr>
          <w:color w:val="231F20"/>
          <w:spacing w:val="-3"/>
          <w:w w:val="115"/>
        </w:rPr>
        <w:t>The</w:t>
      </w:r>
      <w:r>
        <w:rPr>
          <w:color w:val="231F20"/>
          <w:spacing w:val="-37"/>
          <w:w w:val="115"/>
        </w:rPr>
        <w:t xml:space="preserve"> </w:t>
      </w:r>
      <w:r>
        <w:rPr>
          <w:color w:val="231F20"/>
          <w:w w:val="115"/>
        </w:rPr>
        <w:t>important</w:t>
      </w:r>
      <w:r>
        <w:rPr>
          <w:color w:val="231F20"/>
          <w:spacing w:val="-36"/>
          <w:w w:val="115"/>
        </w:rPr>
        <w:t xml:space="preserve"> </w:t>
      </w:r>
      <w:r>
        <w:rPr>
          <w:color w:val="231F20"/>
          <w:w w:val="115"/>
        </w:rPr>
        <w:t>work</w:t>
      </w:r>
      <w:r>
        <w:rPr>
          <w:color w:val="231F20"/>
          <w:spacing w:val="-37"/>
          <w:w w:val="115"/>
        </w:rPr>
        <w:t xml:space="preserve"> </w:t>
      </w:r>
      <w:r>
        <w:rPr>
          <w:color w:val="231F20"/>
          <w:w w:val="115"/>
        </w:rPr>
        <w:t>of</w:t>
      </w:r>
      <w:r>
        <w:rPr>
          <w:color w:val="231F20"/>
          <w:spacing w:val="-36"/>
          <w:w w:val="115"/>
        </w:rPr>
        <w:t xml:space="preserve"> </w:t>
      </w:r>
      <w:r>
        <w:rPr>
          <w:color w:val="231F20"/>
          <w:w w:val="115"/>
        </w:rPr>
        <w:t>champions</w:t>
      </w:r>
      <w:r>
        <w:rPr>
          <w:color w:val="231F20"/>
          <w:spacing w:val="-36"/>
          <w:w w:val="115"/>
        </w:rPr>
        <w:t xml:space="preserve"> </w:t>
      </w:r>
      <w:r>
        <w:rPr>
          <w:color w:val="231F20"/>
          <w:w w:val="115"/>
        </w:rPr>
        <w:t>to</w:t>
      </w:r>
      <w:r>
        <w:rPr>
          <w:color w:val="231F20"/>
          <w:spacing w:val="-37"/>
          <w:w w:val="115"/>
        </w:rPr>
        <w:t xml:space="preserve"> </w:t>
      </w:r>
      <w:r>
        <w:rPr>
          <w:color w:val="231F20"/>
          <w:w w:val="115"/>
        </w:rPr>
        <w:t>maintain</w:t>
      </w:r>
      <w:r>
        <w:rPr>
          <w:color w:val="231F20"/>
          <w:spacing w:val="-36"/>
          <w:w w:val="115"/>
        </w:rPr>
        <w:t xml:space="preserve"> </w:t>
      </w:r>
      <w:r>
        <w:rPr>
          <w:color w:val="231F20"/>
          <w:w w:val="115"/>
        </w:rPr>
        <w:t>pressure</w:t>
      </w:r>
      <w:r>
        <w:rPr>
          <w:color w:val="231F20"/>
          <w:spacing w:val="-37"/>
          <w:w w:val="115"/>
        </w:rPr>
        <w:t xml:space="preserve"> </w:t>
      </w:r>
      <w:r>
        <w:rPr>
          <w:color w:val="231F20"/>
          <w:w w:val="115"/>
        </w:rPr>
        <w:t>on</w:t>
      </w:r>
    </w:p>
    <w:p w:rsidR="00440A61" w:rsidRDefault="00D55F8B">
      <w:pPr>
        <w:spacing w:line="220" w:lineRule="auto"/>
        <w:ind w:left="127" w:right="208"/>
        <w:rPr>
          <w:rFonts w:ascii="PMingLiU"/>
          <w:sz w:val="21"/>
        </w:rPr>
      </w:pPr>
      <w:r>
        <w:rPr>
          <w:rFonts w:ascii="PMingLiU"/>
          <w:color w:val="231F20"/>
          <w:w w:val="115"/>
          <w:sz w:val="21"/>
        </w:rPr>
        <w:t>policymakers</w:t>
      </w:r>
      <w:r>
        <w:rPr>
          <w:rFonts w:ascii="PMingLiU"/>
          <w:color w:val="231F20"/>
          <w:spacing w:val="-36"/>
          <w:w w:val="115"/>
          <w:sz w:val="21"/>
        </w:rPr>
        <w:t xml:space="preserve"> </w:t>
      </w:r>
      <w:r>
        <w:rPr>
          <w:rFonts w:ascii="PMingLiU"/>
          <w:color w:val="231F20"/>
          <w:w w:val="115"/>
          <w:sz w:val="21"/>
        </w:rPr>
        <w:t>to</w:t>
      </w:r>
      <w:r>
        <w:rPr>
          <w:rFonts w:ascii="PMingLiU"/>
          <w:color w:val="231F20"/>
          <w:spacing w:val="-36"/>
          <w:w w:val="115"/>
          <w:sz w:val="21"/>
        </w:rPr>
        <w:t xml:space="preserve"> </w:t>
      </w:r>
      <w:r>
        <w:rPr>
          <w:rFonts w:ascii="PMingLiU"/>
          <w:color w:val="231F20"/>
          <w:w w:val="115"/>
          <w:sz w:val="21"/>
        </w:rPr>
        <w:t>keep</w:t>
      </w:r>
      <w:r>
        <w:rPr>
          <w:rFonts w:ascii="PMingLiU"/>
          <w:color w:val="231F20"/>
          <w:spacing w:val="-36"/>
          <w:w w:val="115"/>
          <w:sz w:val="21"/>
        </w:rPr>
        <w:t xml:space="preserve"> </w:t>
      </w:r>
      <w:r>
        <w:rPr>
          <w:rFonts w:ascii="PMingLiU"/>
          <w:color w:val="231F20"/>
          <w:w w:val="115"/>
          <w:sz w:val="21"/>
        </w:rPr>
        <w:t>their</w:t>
      </w:r>
      <w:r>
        <w:rPr>
          <w:rFonts w:ascii="PMingLiU"/>
          <w:color w:val="231F20"/>
          <w:spacing w:val="-36"/>
          <w:w w:val="115"/>
          <w:sz w:val="21"/>
        </w:rPr>
        <w:t xml:space="preserve"> </w:t>
      </w:r>
      <w:r>
        <w:rPr>
          <w:rFonts w:ascii="PMingLiU"/>
          <w:color w:val="231F20"/>
          <w:w w:val="115"/>
          <w:sz w:val="21"/>
        </w:rPr>
        <w:t>promises,</w:t>
      </w:r>
      <w:r>
        <w:rPr>
          <w:rFonts w:ascii="PMingLiU"/>
          <w:color w:val="231F20"/>
          <w:spacing w:val="-36"/>
          <w:w w:val="115"/>
          <w:sz w:val="21"/>
        </w:rPr>
        <w:t xml:space="preserve"> </w:t>
      </w:r>
      <w:r>
        <w:rPr>
          <w:rFonts w:ascii="PMingLiU"/>
          <w:color w:val="231F20"/>
          <w:spacing w:val="-3"/>
          <w:w w:val="115"/>
          <w:sz w:val="21"/>
        </w:rPr>
        <w:t>however,</w:t>
      </w:r>
      <w:r>
        <w:rPr>
          <w:rFonts w:ascii="PMingLiU"/>
          <w:color w:val="231F20"/>
          <w:spacing w:val="-36"/>
          <w:w w:val="115"/>
          <w:sz w:val="21"/>
        </w:rPr>
        <w:t xml:space="preserve"> </w:t>
      </w:r>
      <w:r>
        <w:rPr>
          <w:rFonts w:ascii="PMingLiU"/>
          <w:color w:val="231F20"/>
          <w:w w:val="115"/>
          <w:sz w:val="21"/>
        </w:rPr>
        <w:t>demonstrates</w:t>
      </w:r>
      <w:r>
        <w:rPr>
          <w:rFonts w:ascii="PMingLiU"/>
          <w:color w:val="231F20"/>
          <w:spacing w:val="-36"/>
          <w:w w:val="115"/>
          <w:sz w:val="21"/>
        </w:rPr>
        <w:t xml:space="preserve"> </w:t>
      </w:r>
      <w:r>
        <w:rPr>
          <w:rFonts w:ascii="PMingLiU"/>
          <w:color w:val="231F20"/>
          <w:w w:val="115"/>
          <w:sz w:val="21"/>
        </w:rPr>
        <w:t>the</w:t>
      </w:r>
      <w:r>
        <w:rPr>
          <w:rFonts w:ascii="PMingLiU"/>
          <w:color w:val="231F20"/>
          <w:spacing w:val="-36"/>
          <w:w w:val="115"/>
          <w:sz w:val="21"/>
        </w:rPr>
        <w:t xml:space="preserve"> </w:t>
      </w:r>
      <w:r>
        <w:rPr>
          <w:rFonts w:ascii="PMingLiU"/>
          <w:color w:val="231F20"/>
          <w:w w:val="115"/>
          <w:sz w:val="21"/>
        </w:rPr>
        <w:t>value</w:t>
      </w:r>
      <w:r>
        <w:rPr>
          <w:rFonts w:ascii="PMingLiU"/>
          <w:color w:val="231F20"/>
          <w:spacing w:val="-35"/>
          <w:w w:val="115"/>
          <w:sz w:val="21"/>
        </w:rPr>
        <w:t xml:space="preserve"> </w:t>
      </w:r>
      <w:r>
        <w:rPr>
          <w:rFonts w:ascii="PMingLiU"/>
          <w:color w:val="231F20"/>
          <w:w w:val="115"/>
          <w:sz w:val="21"/>
        </w:rPr>
        <w:t>of advocacy</w:t>
      </w:r>
      <w:r>
        <w:rPr>
          <w:rFonts w:ascii="PMingLiU"/>
          <w:color w:val="231F20"/>
          <w:spacing w:val="-43"/>
          <w:w w:val="115"/>
          <w:sz w:val="21"/>
        </w:rPr>
        <w:t xml:space="preserve"> </w:t>
      </w:r>
      <w:r>
        <w:rPr>
          <w:rFonts w:ascii="PMingLiU"/>
          <w:color w:val="231F20"/>
          <w:w w:val="115"/>
          <w:sz w:val="21"/>
        </w:rPr>
        <w:t>in</w:t>
      </w:r>
      <w:r>
        <w:rPr>
          <w:rFonts w:ascii="PMingLiU"/>
          <w:color w:val="231F20"/>
          <w:spacing w:val="-43"/>
          <w:w w:val="115"/>
          <w:sz w:val="21"/>
        </w:rPr>
        <w:t xml:space="preserve"> </w:t>
      </w:r>
      <w:r>
        <w:rPr>
          <w:rFonts w:ascii="PMingLiU"/>
          <w:color w:val="231F20"/>
          <w:w w:val="115"/>
          <w:sz w:val="21"/>
        </w:rPr>
        <w:t>ensuring</w:t>
      </w:r>
      <w:r>
        <w:rPr>
          <w:rFonts w:ascii="PMingLiU"/>
          <w:color w:val="231F20"/>
          <w:spacing w:val="-42"/>
          <w:w w:val="115"/>
          <w:sz w:val="21"/>
        </w:rPr>
        <w:t xml:space="preserve"> </w:t>
      </w:r>
      <w:r>
        <w:rPr>
          <w:rFonts w:ascii="PMingLiU"/>
          <w:color w:val="231F20"/>
          <w:w w:val="115"/>
          <w:sz w:val="21"/>
        </w:rPr>
        <w:t>policy</w:t>
      </w:r>
      <w:r>
        <w:rPr>
          <w:rFonts w:ascii="PMingLiU"/>
          <w:color w:val="231F20"/>
          <w:spacing w:val="-43"/>
          <w:w w:val="115"/>
          <w:sz w:val="21"/>
        </w:rPr>
        <w:t xml:space="preserve"> </w:t>
      </w:r>
      <w:r>
        <w:rPr>
          <w:rFonts w:ascii="PMingLiU"/>
          <w:color w:val="231F20"/>
          <w:w w:val="115"/>
          <w:sz w:val="21"/>
        </w:rPr>
        <w:t>implementation.</w:t>
      </w:r>
      <w:r>
        <w:rPr>
          <w:rFonts w:ascii="PMingLiU"/>
          <w:color w:val="231F20"/>
          <w:spacing w:val="-43"/>
          <w:w w:val="115"/>
          <w:sz w:val="21"/>
        </w:rPr>
        <w:t xml:space="preserve"> </w:t>
      </w:r>
      <w:r>
        <w:rPr>
          <w:rFonts w:ascii="PMingLiU"/>
          <w:color w:val="231F20"/>
          <w:w w:val="115"/>
          <w:sz w:val="21"/>
        </w:rPr>
        <w:t>Advocates</w:t>
      </w:r>
      <w:r>
        <w:rPr>
          <w:rFonts w:ascii="PMingLiU"/>
          <w:color w:val="231F20"/>
          <w:spacing w:val="-42"/>
          <w:w w:val="115"/>
          <w:sz w:val="21"/>
        </w:rPr>
        <w:t xml:space="preserve"> </w:t>
      </w:r>
      <w:r>
        <w:rPr>
          <w:rFonts w:ascii="PMingLiU"/>
          <w:color w:val="231F20"/>
          <w:w w:val="115"/>
          <w:sz w:val="21"/>
        </w:rPr>
        <w:t>are</w:t>
      </w:r>
      <w:r>
        <w:rPr>
          <w:rFonts w:ascii="PMingLiU"/>
          <w:color w:val="231F20"/>
          <w:spacing w:val="-43"/>
          <w:w w:val="115"/>
          <w:sz w:val="21"/>
        </w:rPr>
        <w:t xml:space="preserve"> </w:t>
      </w:r>
      <w:r>
        <w:rPr>
          <w:rFonts w:ascii="PMingLiU"/>
          <w:color w:val="231F20"/>
          <w:w w:val="115"/>
          <w:sz w:val="21"/>
        </w:rPr>
        <w:t>now</w:t>
      </w:r>
      <w:r>
        <w:rPr>
          <w:rFonts w:ascii="PMingLiU"/>
          <w:color w:val="231F20"/>
          <w:spacing w:val="-42"/>
          <w:w w:val="115"/>
          <w:sz w:val="21"/>
        </w:rPr>
        <w:t xml:space="preserve"> </w:t>
      </w:r>
      <w:r>
        <w:rPr>
          <w:rFonts w:ascii="PMingLiU"/>
          <w:color w:val="231F20"/>
          <w:w w:val="115"/>
          <w:sz w:val="21"/>
        </w:rPr>
        <w:t>focused on</w:t>
      </w:r>
      <w:r>
        <w:rPr>
          <w:rFonts w:ascii="PMingLiU"/>
          <w:color w:val="231F20"/>
          <w:spacing w:val="-38"/>
          <w:w w:val="115"/>
          <w:sz w:val="21"/>
        </w:rPr>
        <w:t xml:space="preserve"> </w:t>
      </w:r>
      <w:r>
        <w:rPr>
          <w:rFonts w:ascii="PMingLiU"/>
          <w:color w:val="231F20"/>
          <w:w w:val="115"/>
          <w:sz w:val="21"/>
        </w:rPr>
        <w:t>ensuring</w:t>
      </w:r>
      <w:r>
        <w:rPr>
          <w:rFonts w:ascii="PMingLiU"/>
          <w:color w:val="231F20"/>
          <w:spacing w:val="-37"/>
          <w:w w:val="115"/>
          <w:sz w:val="21"/>
        </w:rPr>
        <w:t xml:space="preserve"> </w:t>
      </w:r>
      <w:r>
        <w:rPr>
          <w:rFonts w:ascii="PMingLiU"/>
          <w:color w:val="231F20"/>
          <w:w w:val="115"/>
          <w:sz w:val="21"/>
        </w:rPr>
        <w:t>that</w:t>
      </w:r>
      <w:r>
        <w:rPr>
          <w:rFonts w:ascii="PMingLiU"/>
          <w:color w:val="231F20"/>
          <w:spacing w:val="-37"/>
          <w:w w:val="115"/>
          <w:sz w:val="21"/>
        </w:rPr>
        <w:t xml:space="preserve"> </w:t>
      </w:r>
      <w:r>
        <w:rPr>
          <w:rFonts w:ascii="PMingLiU"/>
          <w:color w:val="231F20"/>
          <w:w w:val="115"/>
          <w:sz w:val="21"/>
        </w:rPr>
        <w:t>the</w:t>
      </w:r>
      <w:r>
        <w:rPr>
          <w:rFonts w:ascii="PMingLiU"/>
          <w:color w:val="231F20"/>
          <w:spacing w:val="-37"/>
          <w:w w:val="115"/>
          <w:sz w:val="21"/>
        </w:rPr>
        <w:t xml:space="preserve"> </w:t>
      </w:r>
      <w:r>
        <w:rPr>
          <w:rFonts w:ascii="PMingLiU"/>
          <w:color w:val="231F20"/>
          <w:w w:val="115"/>
          <w:sz w:val="21"/>
        </w:rPr>
        <w:t>government</w:t>
      </w:r>
      <w:r>
        <w:rPr>
          <w:rFonts w:ascii="PMingLiU"/>
          <w:color w:val="231F20"/>
          <w:spacing w:val="-37"/>
          <w:w w:val="115"/>
          <w:sz w:val="21"/>
        </w:rPr>
        <w:t xml:space="preserve"> </w:t>
      </w:r>
      <w:r>
        <w:rPr>
          <w:rFonts w:ascii="PMingLiU"/>
          <w:color w:val="231F20"/>
          <w:w w:val="115"/>
          <w:sz w:val="21"/>
        </w:rPr>
        <w:t>implements</w:t>
      </w:r>
      <w:r>
        <w:rPr>
          <w:rFonts w:ascii="PMingLiU"/>
          <w:color w:val="231F20"/>
          <w:spacing w:val="-37"/>
          <w:w w:val="115"/>
          <w:sz w:val="21"/>
        </w:rPr>
        <w:t xml:space="preserve"> </w:t>
      </w:r>
      <w:r>
        <w:rPr>
          <w:rFonts w:ascii="PMingLiU"/>
          <w:color w:val="231F20"/>
          <w:w w:val="115"/>
          <w:sz w:val="21"/>
        </w:rPr>
        <w:t>high-quality,</w:t>
      </w:r>
      <w:r>
        <w:rPr>
          <w:rFonts w:ascii="PMingLiU"/>
          <w:color w:val="231F20"/>
          <w:spacing w:val="-37"/>
          <w:w w:val="115"/>
          <w:sz w:val="21"/>
        </w:rPr>
        <w:t xml:space="preserve"> </w:t>
      </w:r>
      <w:r>
        <w:rPr>
          <w:rFonts w:ascii="PMingLiU"/>
          <w:color w:val="231F20"/>
          <w:w w:val="115"/>
          <w:sz w:val="21"/>
        </w:rPr>
        <w:t>accessible,</w:t>
      </w:r>
      <w:r>
        <w:rPr>
          <w:rFonts w:ascii="PMingLiU"/>
          <w:color w:val="231F20"/>
          <w:spacing w:val="-37"/>
          <w:w w:val="115"/>
          <w:sz w:val="21"/>
        </w:rPr>
        <w:t xml:space="preserve"> </w:t>
      </w:r>
      <w:r>
        <w:rPr>
          <w:rFonts w:ascii="PMingLiU"/>
          <w:color w:val="231F20"/>
          <w:w w:val="115"/>
          <w:sz w:val="21"/>
        </w:rPr>
        <w:t>and</w:t>
      </w:r>
    </w:p>
    <w:p w:rsidR="00440A61" w:rsidRDefault="00D55F8B">
      <w:pPr>
        <w:spacing w:line="220" w:lineRule="auto"/>
        <w:ind w:left="127" w:right="132"/>
        <w:rPr>
          <w:rFonts w:ascii="PMingLiU"/>
          <w:sz w:val="21"/>
        </w:rPr>
      </w:pPr>
      <w:r>
        <w:rPr>
          <w:rFonts w:ascii="PMingLiU"/>
          <w:color w:val="231F20"/>
          <w:w w:val="110"/>
          <w:sz w:val="21"/>
        </w:rPr>
        <w:t>comprehensive programming for female condom products while continuing to increase product procurement to meet demand.</w:t>
      </w:r>
    </w:p>
    <w:p w:rsidR="00440A61" w:rsidRDefault="00440A61">
      <w:pPr>
        <w:pStyle w:val="BodyText"/>
        <w:spacing w:before="1"/>
        <w:rPr>
          <w:rFonts w:ascii="PMingLiU"/>
        </w:rPr>
      </w:pPr>
    </w:p>
    <w:p w:rsidR="00440A61" w:rsidRDefault="00D55F8B">
      <w:pPr>
        <w:ind w:left="127"/>
        <w:rPr>
          <w:rFonts w:ascii="Calibri"/>
          <w:b/>
          <w:sz w:val="19"/>
        </w:rPr>
      </w:pPr>
      <w:r>
        <w:rPr>
          <w:rFonts w:ascii="Calibri"/>
          <w:b/>
          <w:color w:val="231F20"/>
          <w:w w:val="115"/>
          <w:sz w:val="19"/>
        </w:rPr>
        <w:t>FACTORS FOR SUCCESS</w:t>
      </w:r>
    </w:p>
    <w:p w:rsidR="00440A61" w:rsidRDefault="00D55F8B">
      <w:pPr>
        <w:pStyle w:val="Heading6"/>
        <w:numPr>
          <w:ilvl w:val="0"/>
          <w:numId w:val="1"/>
        </w:numPr>
        <w:tabs>
          <w:tab w:val="left" w:pos="368"/>
        </w:tabs>
        <w:spacing w:before="139" w:line="228" w:lineRule="auto"/>
        <w:ind w:right="345"/>
      </w:pPr>
      <w:r>
        <w:rPr>
          <w:rFonts w:ascii="Cambria" w:hAnsi="Cambria"/>
          <w:color w:val="231F20"/>
          <w:spacing w:val="2"/>
          <w:w w:val="110"/>
        </w:rPr>
        <w:t>Ensuring</w:t>
      </w:r>
      <w:r>
        <w:rPr>
          <w:rFonts w:ascii="Cambria" w:hAnsi="Cambria"/>
          <w:color w:val="231F20"/>
          <w:spacing w:val="-33"/>
          <w:w w:val="110"/>
        </w:rPr>
        <w:t xml:space="preserve"> </w:t>
      </w:r>
      <w:r>
        <w:rPr>
          <w:rFonts w:ascii="Cambria" w:hAnsi="Cambria"/>
          <w:color w:val="231F20"/>
          <w:w w:val="110"/>
        </w:rPr>
        <w:t>a</w:t>
      </w:r>
      <w:r>
        <w:rPr>
          <w:rFonts w:ascii="Cambria" w:hAnsi="Cambria"/>
          <w:color w:val="231F20"/>
          <w:spacing w:val="-32"/>
          <w:w w:val="110"/>
        </w:rPr>
        <w:t xml:space="preserve"> </w:t>
      </w:r>
      <w:r>
        <w:rPr>
          <w:rFonts w:ascii="Cambria" w:hAnsi="Cambria"/>
          <w:color w:val="231F20"/>
          <w:w w:val="110"/>
        </w:rPr>
        <w:t>steady</w:t>
      </w:r>
      <w:r>
        <w:rPr>
          <w:rFonts w:ascii="Cambria" w:hAnsi="Cambria"/>
          <w:color w:val="231F20"/>
          <w:spacing w:val="-33"/>
          <w:w w:val="110"/>
        </w:rPr>
        <w:t xml:space="preserve"> </w:t>
      </w:r>
      <w:r>
        <w:rPr>
          <w:rFonts w:ascii="Cambria" w:hAnsi="Cambria"/>
          <w:color w:val="231F20"/>
          <w:spacing w:val="2"/>
          <w:w w:val="110"/>
        </w:rPr>
        <w:t>stream</w:t>
      </w:r>
      <w:r>
        <w:rPr>
          <w:rFonts w:ascii="Cambria" w:hAnsi="Cambria"/>
          <w:color w:val="231F20"/>
          <w:spacing w:val="-32"/>
          <w:w w:val="110"/>
        </w:rPr>
        <w:t xml:space="preserve"> </w:t>
      </w:r>
      <w:r>
        <w:rPr>
          <w:rFonts w:ascii="Cambria" w:hAnsi="Cambria"/>
          <w:color w:val="231F20"/>
          <w:w w:val="110"/>
        </w:rPr>
        <w:t>of</w:t>
      </w:r>
      <w:r>
        <w:rPr>
          <w:rFonts w:ascii="Cambria" w:hAnsi="Cambria"/>
          <w:color w:val="231F20"/>
          <w:spacing w:val="-32"/>
          <w:w w:val="110"/>
        </w:rPr>
        <w:t xml:space="preserve"> </w:t>
      </w:r>
      <w:r>
        <w:rPr>
          <w:rFonts w:ascii="Cambria" w:hAnsi="Cambria"/>
          <w:color w:val="231F20"/>
          <w:w w:val="110"/>
        </w:rPr>
        <w:t>coordinated</w:t>
      </w:r>
      <w:r>
        <w:rPr>
          <w:rFonts w:ascii="Cambria" w:hAnsi="Cambria"/>
          <w:color w:val="231F20"/>
          <w:spacing w:val="-33"/>
          <w:w w:val="110"/>
        </w:rPr>
        <w:t xml:space="preserve"> </w:t>
      </w:r>
      <w:r>
        <w:rPr>
          <w:rFonts w:ascii="Cambria" w:hAnsi="Cambria"/>
          <w:color w:val="231F20"/>
          <w:w w:val="110"/>
        </w:rPr>
        <w:t>actions</w:t>
      </w:r>
      <w:r>
        <w:rPr>
          <w:rFonts w:ascii="Cambria" w:hAnsi="Cambria"/>
          <w:color w:val="231F20"/>
          <w:spacing w:val="-32"/>
          <w:w w:val="110"/>
        </w:rPr>
        <w:t xml:space="preserve"> </w:t>
      </w:r>
      <w:r>
        <w:rPr>
          <w:rFonts w:ascii="Cambria" w:hAnsi="Cambria"/>
          <w:color w:val="231F20"/>
          <w:w w:val="110"/>
        </w:rPr>
        <w:t>helped</w:t>
      </w:r>
      <w:r>
        <w:rPr>
          <w:rFonts w:ascii="Cambria" w:hAnsi="Cambria"/>
          <w:color w:val="231F20"/>
          <w:spacing w:val="-32"/>
          <w:w w:val="110"/>
        </w:rPr>
        <w:t xml:space="preserve"> </w:t>
      </w:r>
      <w:r>
        <w:rPr>
          <w:rFonts w:ascii="Cambria" w:hAnsi="Cambria"/>
          <w:color w:val="231F20"/>
          <w:w w:val="110"/>
        </w:rPr>
        <w:t>keep</w:t>
      </w:r>
      <w:r>
        <w:rPr>
          <w:rFonts w:ascii="Cambria" w:hAnsi="Cambria"/>
          <w:color w:val="231F20"/>
          <w:spacing w:val="-33"/>
          <w:w w:val="110"/>
        </w:rPr>
        <w:t xml:space="preserve"> </w:t>
      </w:r>
      <w:r>
        <w:rPr>
          <w:rFonts w:ascii="Cambria" w:hAnsi="Cambria"/>
          <w:color w:val="231F20"/>
          <w:w w:val="110"/>
        </w:rPr>
        <w:t>the pressure</w:t>
      </w:r>
      <w:r>
        <w:rPr>
          <w:rFonts w:ascii="Cambria" w:hAnsi="Cambria"/>
          <w:color w:val="231F20"/>
          <w:spacing w:val="-28"/>
          <w:w w:val="110"/>
        </w:rPr>
        <w:t xml:space="preserve"> </w:t>
      </w:r>
      <w:r>
        <w:rPr>
          <w:rFonts w:ascii="Cambria" w:hAnsi="Cambria"/>
          <w:color w:val="231F20"/>
          <w:w w:val="110"/>
        </w:rPr>
        <w:t>on</w:t>
      </w:r>
      <w:r>
        <w:rPr>
          <w:rFonts w:ascii="Cambria" w:hAnsi="Cambria"/>
          <w:color w:val="231F20"/>
          <w:spacing w:val="-27"/>
          <w:w w:val="110"/>
        </w:rPr>
        <w:t xml:space="preserve"> </w:t>
      </w:r>
      <w:r>
        <w:rPr>
          <w:rFonts w:ascii="Cambria" w:hAnsi="Cambria"/>
          <w:color w:val="231F20"/>
          <w:w w:val="110"/>
        </w:rPr>
        <w:t>decision-makers</w:t>
      </w:r>
      <w:r>
        <w:rPr>
          <w:rFonts w:ascii="Cambria" w:hAnsi="Cambria"/>
          <w:color w:val="231F20"/>
          <w:spacing w:val="-27"/>
          <w:w w:val="110"/>
        </w:rPr>
        <w:t xml:space="preserve"> </w:t>
      </w:r>
      <w:r>
        <w:rPr>
          <w:rFonts w:ascii="Cambria" w:hAnsi="Cambria"/>
          <w:color w:val="231F20"/>
          <w:w w:val="110"/>
        </w:rPr>
        <w:t>and</w:t>
      </w:r>
      <w:r>
        <w:rPr>
          <w:rFonts w:ascii="Cambria" w:hAnsi="Cambria"/>
          <w:color w:val="231F20"/>
          <w:spacing w:val="-27"/>
          <w:w w:val="110"/>
        </w:rPr>
        <w:t xml:space="preserve"> </w:t>
      </w:r>
      <w:r>
        <w:rPr>
          <w:rFonts w:ascii="Cambria" w:hAnsi="Cambria"/>
          <w:color w:val="231F20"/>
          <w:w w:val="110"/>
        </w:rPr>
        <w:t>set</w:t>
      </w:r>
      <w:r>
        <w:rPr>
          <w:rFonts w:ascii="Cambria" w:hAnsi="Cambria"/>
          <w:color w:val="231F20"/>
          <w:spacing w:val="-27"/>
          <w:w w:val="110"/>
        </w:rPr>
        <w:t xml:space="preserve"> </w:t>
      </w:r>
      <w:r>
        <w:rPr>
          <w:rFonts w:ascii="Cambria" w:hAnsi="Cambria"/>
          <w:color w:val="231F20"/>
          <w:w w:val="110"/>
        </w:rPr>
        <w:t>a</w:t>
      </w:r>
      <w:r>
        <w:rPr>
          <w:rFonts w:ascii="Cambria" w:hAnsi="Cambria"/>
          <w:color w:val="231F20"/>
          <w:spacing w:val="-27"/>
          <w:w w:val="110"/>
        </w:rPr>
        <w:t xml:space="preserve"> </w:t>
      </w:r>
      <w:r>
        <w:rPr>
          <w:rFonts w:ascii="Cambria" w:hAnsi="Cambria"/>
          <w:color w:val="231F20"/>
          <w:w w:val="110"/>
        </w:rPr>
        <w:t>new</w:t>
      </w:r>
      <w:r>
        <w:rPr>
          <w:rFonts w:ascii="Cambria" w:hAnsi="Cambria"/>
          <w:color w:val="231F20"/>
          <w:spacing w:val="-27"/>
          <w:w w:val="110"/>
        </w:rPr>
        <w:t xml:space="preserve"> </w:t>
      </w:r>
      <w:r>
        <w:rPr>
          <w:rFonts w:ascii="Cambria" w:hAnsi="Cambria"/>
          <w:color w:val="231F20"/>
          <w:w w:val="110"/>
        </w:rPr>
        <w:t>standard</w:t>
      </w:r>
      <w:r>
        <w:rPr>
          <w:rFonts w:ascii="Cambria" w:hAnsi="Cambria"/>
          <w:color w:val="231F20"/>
          <w:spacing w:val="-28"/>
          <w:w w:val="110"/>
        </w:rPr>
        <w:t xml:space="preserve"> </w:t>
      </w:r>
      <w:r>
        <w:rPr>
          <w:rFonts w:ascii="Cambria" w:hAnsi="Cambria"/>
          <w:color w:val="231F20"/>
          <w:w w:val="110"/>
        </w:rPr>
        <w:t>for</w:t>
      </w:r>
      <w:r>
        <w:rPr>
          <w:rFonts w:ascii="Cambria" w:hAnsi="Cambria"/>
          <w:color w:val="231F20"/>
          <w:spacing w:val="-27"/>
          <w:w w:val="110"/>
        </w:rPr>
        <w:t xml:space="preserve"> </w:t>
      </w:r>
      <w:r>
        <w:rPr>
          <w:rFonts w:ascii="Cambria" w:hAnsi="Cambria"/>
          <w:color w:val="231F20"/>
          <w:w w:val="110"/>
        </w:rPr>
        <w:t>female condom</w:t>
      </w:r>
      <w:r>
        <w:rPr>
          <w:rFonts w:ascii="Cambria" w:hAnsi="Cambria"/>
          <w:color w:val="231F20"/>
          <w:spacing w:val="-24"/>
          <w:w w:val="110"/>
        </w:rPr>
        <w:t xml:space="preserve"> </w:t>
      </w:r>
      <w:r>
        <w:rPr>
          <w:rFonts w:ascii="Cambria" w:hAnsi="Cambria"/>
          <w:color w:val="231F20"/>
          <w:w w:val="110"/>
        </w:rPr>
        <w:t>advocacy</w:t>
      </w:r>
      <w:r>
        <w:rPr>
          <w:color w:val="231F20"/>
          <w:w w:val="110"/>
        </w:rPr>
        <w:t>.</w:t>
      </w:r>
      <w:r>
        <w:rPr>
          <w:color w:val="231F20"/>
          <w:spacing w:val="-34"/>
          <w:w w:val="110"/>
        </w:rPr>
        <w:t xml:space="preserve"> </w:t>
      </w:r>
      <w:r>
        <w:rPr>
          <w:color w:val="231F20"/>
          <w:w w:val="110"/>
        </w:rPr>
        <w:t>PATH,</w:t>
      </w:r>
      <w:r>
        <w:rPr>
          <w:color w:val="231F20"/>
          <w:spacing w:val="-33"/>
          <w:w w:val="110"/>
        </w:rPr>
        <w:t xml:space="preserve"> </w:t>
      </w:r>
      <w:r>
        <w:rPr>
          <w:color w:val="231F20"/>
          <w:w w:val="110"/>
        </w:rPr>
        <w:t>WISH</w:t>
      </w:r>
      <w:r>
        <w:rPr>
          <w:color w:val="231F20"/>
          <w:spacing w:val="-33"/>
          <w:w w:val="110"/>
        </w:rPr>
        <w:t xml:space="preserve"> </w:t>
      </w:r>
      <w:r>
        <w:rPr>
          <w:color w:val="231F20"/>
          <w:w w:val="110"/>
        </w:rPr>
        <w:t>Associates,</w:t>
      </w:r>
      <w:r>
        <w:rPr>
          <w:color w:val="231F20"/>
          <w:spacing w:val="-34"/>
          <w:w w:val="110"/>
        </w:rPr>
        <w:t xml:space="preserve"> </w:t>
      </w:r>
      <w:r>
        <w:rPr>
          <w:color w:val="231F20"/>
          <w:w w:val="110"/>
        </w:rPr>
        <w:t>and</w:t>
      </w:r>
      <w:r>
        <w:rPr>
          <w:color w:val="231F20"/>
          <w:spacing w:val="-33"/>
          <w:w w:val="110"/>
        </w:rPr>
        <w:t xml:space="preserve"> </w:t>
      </w:r>
      <w:r>
        <w:rPr>
          <w:color w:val="231F20"/>
          <w:spacing w:val="2"/>
          <w:w w:val="110"/>
        </w:rPr>
        <w:t>partners</w:t>
      </w:r>
      <w:r>
        <w:rPr>
          <w:color w:val="231F20"/>
          <w:spacing w:val="-33"/>
          <w:w w:val="110"/>
        </w:rPr>
        <w:t xml:space="preserve"> </w:t>
      </w:r>
      <w:r>
        <w:rPr>
          <w:color w:val="231F20"/>
          <w:w w:val="110"/>
        </w:rPr>
        <w:t>were</w:t>
      </w:r>
      <w:r>
        <w:rPr>
          <w:color w:val="231F20"/>
          <w:spacing w:val="-33"/>
          <w:w w:val="110"/>
        </w:rPr>
        <w:t xml:space="preserve"> </w:t>
      </w:r>
      <w:r>
        <w:rPr>
          <w:color w:val="231F20"/>
          <w:w w:val="110"/>
        </w:rPr>
        <w:t>able</w:t>
      </w:r>
      <w:r>
        <w:rPr>
          <w:color w:val="231F20"/>
          <w:spacing w:val="-34"/>
          <w:w w:val="110"/>
        </w:rPr>
        <w:t xml:space="preserve"> </w:t>
      </w:r>
      <w:r>
        <w:rPr>
          <w:color w:val="231F20"/>
          <w:w w:val="110"/>
        </w:rPr>
        <w:t xml:space="preserve">to </w:t>
      </w:r>
      <w:r>
        <w:rPr>
          <w:color w:val="231F20"/>
          <w:spacing w:val="2"/>
          <w:w w:val="110"/>
        </w:rPr>
        <w:t xml:space="preserve">take </w:t>
      </w:r>
      <w:r>
        <w:rPr>
          <w:color w:val="231F20"/>
          <w:w w:val="110"/>
        </w:rPr>
        <w:t>past advocacy efforts by reproductive health and rights groups to a</w:t>
      </w:r>
      <w:r>
        <w:rPr>
          <w:color w:val="231F20"/>
          <w:spacing w:val="-5"/>
          <w:w w:val="110"/>
        </w:rPr>
        <w:t xml:space="preserve"> </w:t>
      </w:r>
      <w:r>
        <w:rPr>
          <w:color w:val="231F20"/>
          <w:w w:val="110"/>
        </w:rPr>
        <w:t>new</w:t>
      </w:r>
      <w:r>
        <w:rPr>
          <w:color w:val="231F20"/>
          <w:spacing w:val="-4"/>
          <w:w w:val="110"/>
        </w:rPr>
        <w:t xml:space="preserve"> </w:t>
      </w:r>
      <w:r>
        <w:rPr>
          <w:color w:val="231F20"/>
          <w:w w:val="110"/>
        </w:rPr>
        <w:t>level</w:t>
      </w:r>
      <w:r>
        <w:rPr>
          <w:color w:val="231F20"/>
          <w:spacing w:val="-5"/>
          <w:w w:val="110"/>
        </w:rPr>
        <w:t xml:space="preserve"> </w:t>
      </w:r>
      <w:r>
        <w:rPr>
          <w:color w:val="231F20"/>
          <w:spacing w:val="2"/>
          <w:w w:val="110"/>
        </w:rPr>
        <w:t>through</w:t>
      </w:r>
      <w:r>
        <w:rPr>
          <w:color w:val="231F20"/>
          <w:spacing w:val="-4"/>
          <w:w w:val="110"/>
        </w:rPr>
        <w:t xml:space="preserve"> </w:t>
      </w:r>
      <w:r>
        <w:rPr>
          <w:color w:val="231F20"/>
          <w:w w:val="110"/>
        </w:rPr>
        <w:t>a</w:t>
      </w:r>
      <w:r>
        <w:rPr>
          <w:color w:val="231F20"/>
          <w:spacing w:val="-4"/>
          <w:w w:val="110"/>
        </w:rPr>
        <w:t xml:space="preserve"> </w:t>
      </w:r>
      <w:r>
        <w:rPr>
          <w:color w:val="231F20"/>
          <w:w w:val="110"/>
        </w:rPr>
        <w:t>dedicated</w:t>
      </w:r>
      <w:r>
        <w:rPr>
          <w:color w:val="231F20"/>
          <w:spacing w:val="-5"/>
          <w:w w:val="110"/>
        </w:rPr>
        <w:t xml:space="preserve"> </w:t>
      </w:r>
      <w:r>
        <w:rPr>
          <w:color w:val="231F20"/>
          <w:w w:val="110"/>
        </w:rPr>
        <w:t>and</w:t>
      </w:r>
      <w:r>
        <w:rPr>
          <w:color w:val="231F20"/>
          <w:spacing w:val="-4"/>
          <w:w w:val="110"/>
        </w:rPr>
        <w:t xml:space="preserve"> </w:t>
      </w:r>
      <w:r>
        <w:rPr>
          <w:color w:val="231F20"/>
          <w:spacing w:val="2"/>
          <w:w w:val="110"/>
        </w:rPr>
        <w:t>sustained</w:t>
      </w:r>
      <w:r>
        <w:rPr>
          <w:color w:val="231F20"/>
          <w:spacing w:val="-5"/>
          <w:w w:val="110"/>
        </w:rPr>
        <w:t xml:space="preserve"> </w:t>
      </w:r>
      <w:r>
        <w:rPr>
          <w:color w:val="231F20"/>
          <w:w w:val="110"/>
        </w:rPr>
        <w:t>push</w:t>
      </w:r>
      <w:r>
        <w:rPr>
          <w:color w:val="231F20"/>
          <w:spacing w:val="-4"/>
          <w:w w:val="110"/>
        </w:rPr>
        <w:t xml:space="preserve"> </w:t>
      </w:r>
      <w:r>
        <w:rPr>
          <w:color w:val="231F20"/>
          <w:w w:val="110"/>
        </w:rPr>
        <w:t>focused</w:t>
      </w:r>
      <w:r>
        <w:rPr>
          <w:color w:val="231F20"/>
          <w:spacing w:val="-4"/>
          <w:w w:val="110"/>
        </w:rPr>
        <w:t xml:space="preserve"> </w:t>
      </w:r>
      <w:r>
        <w:rPr>
          <w:color w:val="231F20"/>
          <w:w w:val="110"/>
        </w:rPr>
        <w:t>on</w:t>
      </w:r>
      <w:r>
        <w:rPr>
          <w:color w:val="231F20"/>
          <w:spacing w:val="-5"/>
          <w:w w:val="110"/>
        </w:rPr>
        <w:t xml:space="preserve"> </w:t>
      </w:r>
      <w:r>
        <w:rPr>
          <w:color w:val="231F20"/>
          <w:w w:val="110"/>
        </w:rPr>
        <w:t xml:space="preserve">female condoms. </w:t>
      </w:r>
      <w:r>
        <w:rPr>
          <w:color w:val="231F20"/>
          <w:spacing w:val="2"/>
          <w:w w:val="110"/>
        </w:rPr>
        <w:t xml:space="preserve">Previous </w:t>
      </w:r>
      <w:r>
        <w:rPr>
          <w:color w:val="231F20"/>
          <w:w w:val="110"/>
        </w:rPr>
        <w:t xml:space="preserve">advocacy related to female condoms had been </w:t>
      </w:r>
      <w:r>
        <w:rPr>
          <w:color w:val="231F20"/>
          <w:spacing w:val="3"/>
          <w:w w:val="110"/>
        </w:rPr>
        <w:t xml:space="preserve">primarily </w:t>
      </w:r>
      <w:r>
        <w:rPr>
          <w:color w:val="231F20"/>
          <w:spacing w:val="2"/>
          <w:w w:val="110"/>
        </w:rPr>
        <w:t xml:space="preserve">opportunistic </w:t>
      </w:r>
      <w:r>
        <w:rPr>
          <w:color w:val="231F20"/>
          <w:w w:val="110"/>
        </w:rPr>
        <w:t>and</w:t>
      </w:r>
      <w:r>
        <w:rPr>
          <w:color w:val="231F20"/>
          <w:spacing w:val="-39"/>
          <w:w w:val="110"/>
        </w:rPr>
        <w:t xml:space="preserve"> </w:t>
      </w:r>
      <w:r>
        <w:rPr>
          <w:color w:val="231F20"/>
          <w:w w:val="110"/>
        </w:rPr>
        <w:t>uncoordinated.</w:t>
      </w:r>
    </w:p>
    <w:p w:rsidR="00440A61" w:rsidRDefault="00D55F8B">
      <w:pPr>
        <w:pStyle w:val="ListParagraph"/>
        <w:numPr>
          <w:ilvl w:val="0"/>
          <w:numId w:val="1"/>
        </w:numPr>
        <w:tabs>
          <w:tab w:val="left" w:pos="368"/>
        </w:tabs>
        <w:spacing w:before="109" w:line="220" w:lineRule="auto"/>
        <w:ind w:right="508"/>
        <w:rPr>
          <w:rFonts w:ascii="PMingLiU" w:hAnsi="PMingLiU"/>
          <w:sz w:val="21"/>
        </w:rPr>
      </w:pPr>
      <w:r>
        <w:rPr>
          <w:rFonts w:ascii="Cambria" w:hAnsi="Cambria"/>
          <w:color w:val="231F20"/>
          <w:spacing w:val="2"/>
          <w:w w:val="110"/>
          <w:sz w:val="21"/>
        </w:rPr>
        <w:t>Building</w:t>
      </w:r>
      <w:r>
        <w:rPr>
          <w:rFonts w:ascii="Cambria" w:hAnsi="Cambria"/>
          <w:color w:val="231F20"/>
          <w:spacing w:val="-31"/>
          <w:w w:val="110"/>
          <w:sz w:val="21"/>
        </w:rPr>
        <w:t xml:space="preserve"> </w:t>
      </w:r>
      <w:r>
        <w:rPr>
          <w:rFonts w:ascii="Cambria" w:hAnsi="Cambria"/>
          <w:color w:val="231F20"/>
          <w:w w:val="110"/>
          <w:sz w:val="21"/>
        </w:rPr>
        <w:t>local</w:t>
      </w:r>
      <w:r>
        <w:rPr>
          <w:rFonts w:ascii="Cambria" w:hAnsi="Cambria"/>
          <w:color w:val="231F20"/>
          <w:spacing w:val="-30"/>
          <w:w w:val="110"/>
          <w:sz w:val="21"/>
        </w:rPr>
        <w:t xml:space="preserve"> </w:t>
      </w:r>
      <w:r>
        <w:rPr>
          <w:rFonts w:ascii="Cambria" w:hAnsi="Cambria"/>
          <w:color w:val="231F20"/>
          <w:w w:val="110"/>
          <w:sz w:val="21"/>
        </w:rPr>
        <w:t>partnerships</w:t>
      </w:r>
      <w:r>
        <w:rPr>
          <w:rFonts w:ascii="Cambria" w:hAnsi="Cambria"/>
          <w:color w:val="231F20"/>
          <w:spacing w:val="-30"/>
          <w:w w:val="110"/>
          <w:sz w:val="21"/>
        </w:rPr>
        <w:t xml:space="preserve"> </w:t>
      </w:r>
      <w:r>
        <w:rPr>
          <w:rFonts w:ascii="Cambria" w:hAnsi="Cambria"/>
          <w:color w:val="231F20"/>
          <w:w w:val="110"/>
          <w:sz w:val="21"/>
        </w:rPr>
        <w:t>was</w:t>
      </w:r>
      <w:r>
        <w:rPr>
          <w:rFonts w:ascii="Cambria" w:hAnsi="Cambria"/>
          <w:color w:val="231F20"/>
          <w:spacing w:val="-31"/>
          <w:w w:val="110"/>
          <w:sz w:val="21"/>
        </w:rPr>
        <w:t xml:space="preserve"> </w:t>
      </w:r>
      <w:r>
        <w:rPr>
          <w:rFonts w:ascii="Cambria" w:hAnsi="Cambria"/>
          <w:color w:val="231F20"/>
          <w:w w:val="110"/>
          <w:sz w:val="21"/>
        </w:rPr>
        <w:t>key</w:t>
      </w:r>
      <w:r>
        <w:rPr>
          <w:rFonts w:ascii="Cambria" w:hAnsi="Cambria"/>
          <w:color w:val="231F20"/>
          <w:spacing w:val="-30"/>
          <w:w w:val="110"/>
          <w:sz w:val="21"/>
        </w:rPr>
        <w:t xml:space="preserve"> </w:t>
      </w:r>
      <w:r>
        <w:rPr>
          <w:rFonts w:ascii="Cambria" w:hAnsi="Cambria"/>
          <w:color w:val="231F20"/>
          <w:w w:val="110"/>
          <w:sz w:val="21"/>
        </w:rPr>
        <w:t>in</w:t>
      </w:r>
      <w:r>
        <w:rPr>
          <w:rFonts w:ascii="Cambria" w:hAnsi="Cambria"/>
          <w:color w:val="231F20"/>
          <w:spacing w:val="-30"/>
          <w:w w:val="110"/>
          <w:sz w:val="21"/>
        </w:rPr>
        <w:t xml:space="preserve"> </w:t>
      </w:r>
      <w:r>
        <w:rPr>
          <w:rFonts w:ascii="Cambria" w:hAnsi="Cambria"/>
          <w:color w:val="231F20"/>
          <w:w w:val="110"/>
          <w:sz w:val="21"/>
        </w:rPr>
        <w:t>holding</w:t>
      </w:r>
      <w:r>
        <w:rPr>
          <w:rFonts w:ascii="Cambria" w:hAnsi="Cambria"/>
          <w:color w:val="231F20"/>
          <w:spacing w:val="-31"/>
          <w:w w:val="110"/>
          <w:sz w:val="21"/>
        </w:rPr>
        <w:t xml:space="preserve"> </w:t>
      </w:r>
      <w:r>
        <w:rPr>
          <w:rFonts w:ascii="Cambria" w:hAnsi="Cambria"/>
          <w:color w:val="231F20"/>
          <w:w w:val="110"/>
          <w:sz w:val="21"/>
        </w:rPr>
        <w:t>the</w:t>
      </w:r>
      <w:r>
        <w:rPr>
          <w:rFonts w:ascii="Cambria" w:hAnsi="Cambria"/>
          <w:color w:val="231F20"/>
          <w:spacing w:val="-30"/>
          <w:w w:val="110"/>
          <w:sz w:val="21"/>
        </w:rPr>
        <w:t xml:space="preserve"> </w:t>
      </w:r>
      <w:r>
        <w:rPr>
          <w:rFonts w:ascii="Cambria" w:hAnsi="Cambria"/>
          <w:color w:val="231F20"/>
          <w:w w:val="110"/>
          <w:sz w:val="21"/>
        </w:rPr>
        <w:t xml:space="preserve">government </w:t>
      </w:r>
      <w:r>
        <w:rPr>
          <w:rFonts w:ascii="Cambria" w:hAnsi="Cambria"/>
          <w:color w:val="231F20"/>
          <w:w w:val="99"/>
          <w:sz w:val="21"/>
        </w:rPr>
        <w:t>a</w:t>
      </w:r>
      <w:r>
        <w:rPr>
          <w:rFonts w:ascii="Cambria" w:hAnsi="Cambria"/>
          <w:color w:val="231F20"/>
          <w:spacing w:val="2"/>
          <w:w w:val="103"/>
          <w:sz w:val="21"/>
        </w:rPr>
        <w:t>cc</w:t>
      </w:r>
      <w:r>
        <w:rPr>
          <w:rFonts w:ascii="Cambria" w:hAnsi="Cambria"/>
          <w:color w:val="231F20"/>
          <w:spacing w:val="1"/>
          <w:w w:val="96"/>
          <w:sz w:val="21"/>
        </w:rPr>
        <w:t>o</w:t>
      </w:r>
      <w:r>
        <w:rPr>
          <w:rFonts w:ascii="Cambria" w:hAnsi="Cambria"/>
          <w:color w:val="231F20"/>
          <w:spacing w:val="3"/>
          <w:w w:val="104"/>
          <w:sz w:val="21"/>
        </w:rPr>
        <w:t>u</w:t>
      </w:r>
      <w:r>
        <w:rPr>
          <w:rFonts w:ascii="Cambria" w:hAnsi="Cambria"/>
          <w:color w:val="231F20"/>
          <w:spacing w:val="-2"/>
          <w:w w:val="108"/>
          <w:sz w:val="21"/>
        </w:rPr>
        <w:t>n</w:t>
      </w:r>
      <w:r>
        <w:rPr>
          <w:rFonts w:ascii="Cambria" w:hAnsi="Cambria"/>
          <w:color w:val="231F20"/>
          <w:spacing w:val="3"/>
          <w:w w:val="108"/>
          <w:sz w:val="21"/>
        </w:rPr>
        <w:t>t</w:t>
      </w:r>
      <w:r>
        <w:rPr>
          <w:rFonts w:ascii="Cambria" w:hAnsi="Cambria"/>
          <w:color w:val="231F20"/>
          <w:w w:val="99"/>
          <w:sz w:val="21"/>
        </w:rPr>
        <w:t>a</w:t>
      </w:r>
      <w:r>
        <w:rPr>
          <w:rFonts w:ascii="Cambria" w:hAnsi="Cambria"/>
          <w:color w:val="231F20"/>
          <w:spacing w:val="-1"/>
          <w:w w:val="96"/>
          <w:sz w:val="21"/>
        </w:rPr>
        <w:t>b</w:t>
      </w:r>
      <w:r>
        <w:rPr>
          <w:rFonts w:ascii="Cambria" w:hAnsi="Cambria"/>
          <w:color w:val="231F20"/>
          <w:spacing w:val="-1"/>
          <w:w w:val="108"/>
          <w:sz w:val="21"/>
        </w:rPr>
        <w:t>l</w:t>
      </w:r>
      <w:r>
        <w:rPr>
          <w:rFonts w:ascii="Cambria" w:hAnsi="Cambria"/>
          <w:color w:val="231F20"/>
          <w:spacing w:val="2"/>
          <w:w w:val="98"/>
          <w:sz w:val="21"/>
        </w:rPr>
        <w:t>e</w:t>
      </w:r>
      <w:r>
        <w:rPr>
          <w:rFonts w:ascii="PMingLiU" w:hAnsi="PMingLiU"/>
          <w:color w:val="231F20"/>
          <w:w w:val="106"/>
          <w:sz w:val="21"/>
        </w:rPr>
        <w:t>.</w:t>
      </w:r>
      <w:r>
        <w:rPr>
          <w:rFonts w:ascii="PMingLiU" w:hAnsi="PMingLiU"/>
          <w:color w:val="231F20"/>
          <w:spacing w:val="-8"/>
          <w:sz w:val="21"/>
        </w:rPr>
        <w:t xml:space="preserve"> </w:t>
      </w:r>
      <w:r>
        <w:rPr>
          <w:rFonts w:ascii="PMingLiU" w:hAnsi="PMingLiU"/>
          <w:color w:val="231F20"/>
          <w:spacing w:val="-10"/>
          <w:w w:val="99"/>
          <w:sz w:val="21"/>
        </w:rPr>
        <w:t>P</w:t>
      </w:r>
      <w:r>
        <w:rPr>
          <w:rFonts w:ascii="PMingLiU" w:hAnsi="PMingLiU"/>
          <w:color w:val="231F20"/>
          <w:spacing w:val="-3"/>
          <w:w w:val="89"/>
          <w:sz w:val="21"/>
        </w:rPr>
        <w:t>A</w:t>
      </w:r>
      <w:r>
        <w:rPr>
          <w:rFonts w:ascii="PMingLiU" w:hAnsi="PMingLiU"/>
          <w:color w:val="231F20"/>
          <w:spacing w:val="5"/>
          <w:w w:val="91"/>
          <w:sz w:val="21"/>
        </w:rPr>
        <w:t>T</w:t>
      </w:r>
      <w:r>
        <w:rPr>
          <w:rFonts w:ascii="PMingLiU" w:hAnsi="PMingLiU"/>
          <w:color w:val="231F20"/>
          <w:spacing w:val="-1"/>
          <w:w w:val="105"/>
          <w:sz w:val="21"/>
        </w:rPr>
        <w:t>H</w:t>
      </w:r>
      <w:r>
        <w:rPr>
          <w:rFonts w:ascii="PMingLiU" w:hAnsi="PMingLiU"/>
          <w:color w:val="231F20"/>
          <w:spacing w:val="-11"/>
          <w:w w:val="21"/>
          <w:sz w:val="21"/>
        </w:rPr>
        <w:t>’</w:t>
      </w:r>
      <w:r>
        <w:rPr>
          <w:rFonts w:ascii="PMingLiU" w:hAnsi="PMingLiU"/>
          <w:color w:val="231F20"/>
          <w:w w:val="109"/>
          <w:sz w:val="21"/>
        </w:rPr>
        <w:t>s</w:t>
      </w:r>
      <w:r>
        <w:rPr>
          <w:rFonts w:ascii="PMingLiU" w:hAnsi="PMingLiU"/>
          <w:color w:val="231F20"/>
          <w:spacing w:val="-8"/>
          <w:sz w:val="21"/>
        </w:rPr>
        <w:t xml:space="preserve"> </w:t>
      </w:r>
      <w:r>
        <w:rPr>
          <w:rFonts w:ascii="PMingLiU" w:hAnsi="PMingLiU"/>
          <w:color w:val="231F20"/>
          <w:spacing w:val="-3"/>
          <w:w w:val="111"/>
          <w:sz w:val="21"/>
        </w:rPr>
        <w:t>a</w:t>
      </w:r>
      <w:r>
        <w:rPr>
          <w:rFonts w:ascii="PMingLiU" w:hAnsi="PMingLiU"/>
          <w:color w:val="231F20"/>
          <w:spacing w:val="1"/>
          <w:w w:val="111"/>
          <w:sz w:val="21"/>
        </w:rPr>
        <w:t>pp</w:t>
      </w:r>
      <w:r>
        <w:rPr>
          <w:rFonts w:ascii="PMingLiU" w:hAnsi="PMingLiU"/>
          <w:color w:val="231F20"/>
          <w:w w:val="117"/>
          <w:sz w:val="21"/>
        </w:rPr>
        <w:t>r</w:t>
      </w:r>
      <w:r>
        <w:rPr>
          <w:rFonts w:ascii="PMingLiU" w:hAnsi="PMingLiU"/>
          <w:color w:val="231F20"/>
          <w:spacing w:val="1"/>
          <w:w w:val="101"/>
          <w:sz w:val="21"/>
        </w:rPr>
        <w:t>o</w:t>
      </w:r>
      <w:r>
        <w:rPr>
          <w:rFonts w:ascii="PMingLiU" w:hAnsi="PMingLiU"/>
          <w:color w:val="231F20"/>
          <w:spacing w:val="-2"/>
          <w:w w:val="111"/>
          <w:sz w:val="21"/>
        </w:rPr>
        <w:t>a</w:t>
      </w:r>
      <w:r>
        <w:rPr>
          <w:rFonts w:ascii="PMingLiU" w:hAnsi="PMingLiU"/>
          <w:color w:val="231F20"/>
          <w:spacing w:val="3"/>
          <w:w w:val="104"/>
          <w:sz w:val="21"/>
        </w:rPr>
        <w:t>c</w:t>
      </w:r>
      <w:r>
        <w:rPr>
          <w:rFonts w:ascii="PMingLiU" w:hAnsi="PMingLiU"/>
          <w:color w:val="231F20"/>
          <w:w w:val="122"/>
          <w:sz w:val="21"/>
        </w:rPr>
        <w:t>h</w:t>
      </w:r>
      <w:r>
        <w:rPr>
          <w:rFonts w:ascii="PMingLiU" w:hAnsi="PMingLiU"/>
          <w:color w:val="231F20"/>
          <w:spacing w:val="-8"/>
          <w:sz w:val="21"/>
        </w:rPr>
        <w:t xml:space="preserve"> </w:t>
      </w:r>
      <w:r>
        <w:rPr>
          <w:rFonts w:ascii="PMingLiU" w:hAnsi="PMingLiU"/>
          <w:color w:val="231F20"/>
          <w:spacing w:val="-1"/>
          <w:w w:val="101"/>
          <w:sz w:val="21"/>
        </w:rPr>
        <w:t>o</w:t>
      </w:r>
      <w:r>
        <w:rPr>
          <w:rFonts w:ascii="PMingLiU" w:hAnsi="PMingLiU"/>
          <w:color w:val="231F20"/>
          <w:w w:val="98"/>
          <w:sz w:val="21"/>
        </w:rPr>
        <w:t>f</w:t>
      </w:r>
      <w:r>
        <w:rPr>
          <w:rFonts w:ascii="PMingLiU" w:hAnsi="PMingLiU"/>
          <w:color w:val="231F20"/>
          <w:spacing w:val="-8"/>
          <w:sz w:val="21"/>
        </w:rPr>
        <w:t xml:space="preserve"> </w:t>
      </w:r>
      <w:r>
        <w:rPr>
          <w:rFonts w:ascii="PMingLiU" w:hAnsi="PMingLiU"/>
          <w:color w:val="231F20"/>
          <w:spacing w:val="2"/>
          <w:w w:val="104"/>
          <w:sz w:val="21"/>
        </w:rPr>
        <w:t>c</w:t>
      </w:r>
      <w:r>
        <w:rPr>
          <w:rFonts w:ascii="PMingLiU" w:hAnsi="PMingLiU"/>
          <w:color w:val="231F20"/>
          <w:spacing w:val="3"/>
          <w:w w:val="101"/>
          <w:sz w:val="21"/>
        </w:rPr>
        <w:t>o</w:t>
      </w:r>
      <w:r>
        <w:rPr>
          <w:rFonts w:ascii="PMingLiU" w:hAnsi="PMingLiU"/>
          <w:color w:val="231F20"/>
          <w:w w:val="101"/>
          <w:sz w:val="21"/>
        </w:rPr>
        <w:t>o</w:t>
      </w:r>
      <w:r>
        <w:rPr>
          <w:rFonts w:ascii="PMingLiU" w:hAnsi="PMingLiU"/>
          <w:color w:val="231F20"/>
          <w:w w:val="117"/>
          <w:sz w:val="21"/>
        </w:rPr>
        <w:t>r</w:t>
      </w:r>
      <w:r>
        <w:rPr>
          <w:rFonts w:ascii="PMingLiU" w:hAnsi="PMingLiU"/>
          <w:color w:val="231F20"/>
          <w:spacing w:val="4"/>
          <w:w w:val="108"/>
          <w:sz w:val="21"/>
        </w:rPr>
        <w:t>d</w:t>
      </w:r>
      <w:r>
        <w:rPr>
          <w:rFonts w:ascii="PMingLiU" w:hAnsi="PMingLiU"/>
          <w:color w:val="231F20"/>
          <w:spacing w:val="4"/>
          <w:w w:val="111"/>
          <w:sz w:val="21"/>
        </w:rPr>
        <w:t>i</w:t>
      </w:r>
      <w:r>
        <w:rPr>
          <w:rFonts w:ascii="PMingLiU" w:hAnsi="PMingLiU"/>
          <w:color w:val="231F20"/>
          <w:spacing w:val="4"/>
          <w:w w:val="123"/>
          <w:sz w:val="21"/>
        </w:rPr>
        <w:t>n</w:t>
      </w:r>
      <w:r>
        <w:rPr>
          <w:rFonts w:ascii="PMingLiU" w:hAnsi="PMingLiU"/>
          <w:color w:val="231F20"/>
          <w:spacing w:val="-3"/>
          <w:w w:val="111"/>
          <w:sz w:val="21"/>
        </w:rPr>
        <w:t>a</w:t>
      </w:r>
      <w:r>
        <w:rPr>
          <w:rFonts w:ascii="PMingLiU" w:hAnsi="PMingLiU"/>
          <w:color w:val="231F20"/>
          <w:spacing w:val="5"/>
          <w:w w:val="130"/>
          <w:sz w:val="21"/>
        </w:rPr>
        <w:t>t</w:t>
      </w:r>
      <w:r>
        <w:rPr>
          <w:rFonts w:ascii="PMingLiU" w:hAnsi="PMingLiU"/>
          <w:color w:val="231F20"/>
          <w:spacing w:val="4"/>
          <w:w w:val="111"/>
          <w:sz w:val="21"/>
        </w:rPr>
        <w:t>i</w:t>
      </w:r>
      <w:r>
        <w:rPr>
          <w:rFonts w:ascii="PMingLiU" w:hAnsi="PMingLiU"/>
          <w:color w:val="231F20"/>
          <w:spacing w:val="3"/>
          <w:w w:val="123"/>
          <w:sz w:val="21"/>
        </w:rPr>
        <w:t>n</w:t>
      </w:r>
      <w:r>
        <w:rPr>
          <w:rFonts w:ascii="PMingLiU" w:hAnsi="PMingLiU"/>
          <w:color w:val="231F20"/>
          <w:w w:val="103"/>
          <w:sz w:val="21"/>
        </w:rPr>
        <w:t>g</w:t>
      </w:r>
      <w:r>
        <w:rPr>
          <w:rFonts w:ascii="PMingLiU" w:hAnsi="PMingLiU"/>
          <w:color w:val="231F20"/>
          <w:spacing w:val="-8"/>
          <w:sz w:val="21"/>
        </w:rPr>
        <w:t xml:space="preserve"> </w:t>
      </w:r>
      <w:r>
        <w:rPr>
          <w:rFonts w:ascii="PMingLiU" w:hAnsi="PMingLiU"/>
          <w:color w:val="231F20"/>
          <w:spacing w:val="4"/>
          <w:w w:val="111"/>
          <w:sz w:val="21"/>
        </w:rPr>
        <w:t>a</w:t>
      </w:r>
      <w:r>
        <w:rPr>
          <w:rFonts w:ascii="PMingLiU" w:hAnsi="PMingLiU"/>
          <w:color w:val="231F20"/>
          <w:w w:val="123"/>
          <w:sz w:val="21"/>
        </w:rPr>
        <w:t>n</w:t>
      </w:r>
      <w:r>
        <w:rPr>
          <w:rFonts w:ascii="PMingLiU" w:hAnsi="PMingLiU"/>
          <w:color w:val="231F20"/>
          <w:w w:val="108"/>
          <w:sz w:val="21"/>
        </w:rPr>
        <w:t>d</w:t>
      </w:r>
      <w:r>
        <w:rPr>
          <w:rFonts w:ascii="PMingLiU" w:hAnsi="PMingLiU"/>
          <w:color w:val="231F20"/>
          <w:spacing w:val="-8"/>
          <w:sz w:val="21"/>
        </w:rPr>
        <w:t xml:space="preserve"> </w:t>
      </w:r>
      <w:r>
        <w:rPr>
          <w:rFonts w:ascii="PMingLiU" w:hAnsi="PMingLiU"/>
          <w:color w:val="231F20"/>
          <w:w w:val="116"/>
          <w:sz w:val="21"/>
        </w:rPr>
        <w:t>m</w:t>
      </w:r>
      <w:r>
        <w:rPr>
          <w:rFonts w:ascii="PMingLiU" w:hAnsi="PMingLiU"/>
          <w:color w:val="231F20"/>
          <w:spacing w:val="-1"/>
          <w:w w:val="101"/>
          <w:sz w:val="21"/>
        </w:rPr>
        <w:t>o</w:t>
      </w:r>
      <w:r>
        <w:rPr>
          <w:rFonts w:ascii="PMingLiU" w:hAnsi="PMingLiU"/>
          <w:color w:val="231F20"/>
          <w:spacing w:val="1"/>
          <w:w w:val="105"/>
          <w:sz w:val="21"/>
        </w:rPr>
        <w:t>b</w:t>
      </w:r>
      <w:r>
        <w:rPr>
          <w:rFonts w:ascii="PMingLiU" w:hAnsi="PMingLiU"/>
          <w:color w:val="231F20"/>
          <w:spacing w:val="5"/>
          <w:w w:val="111"/>
          <w:sz w:val="21"/>
        </w:rPr>
        <w:t>i</w:t>
      </w:r>
      <w:r>
        <w:rPr>
          <w:rFonts w:ascii="PMingLiU" w:hAnsi="PMingLiU"/>
          <w:color w:val="231F20"/>
          <w:spacing w:val="5"/>
          <w:w w:val="105"/>
          <w:sz w:val="21"/>
        </w:rPr>
        <w:t>l</w:t>
      </w:r>
      <w:r>
        <w:rPr>
          <w:rFonts w:ascii="PMingLiU" w:hAnsi="PMingLiU"/>
          <w:color w:val="231F20"/>
          <w:spacing w:val="5"/>
          <w:w w:val="111"/>
          <w:sz w:val="21"/>
        </w:rPr>
        <w:t>i</w:t>
      </w:r>
      <w:r>
        <w:rPr>
          <w:rFonts w:ascii="PMingLiU" w:hAnsi="PMingLiU"/>
          <w:color w:val="231F20"/>
          <w:spacing w:val="3"/>
          <w:sz w:val="21"/>
        </w:rPr>
        <w:t>z</w:t>
      </w:r>
      <w:r>
        <w:rPr>
          <w:rFonts w:ascii="PMingLiU" w:hAnsi="PMingLiU"/>
          <w:color w:val="231F20"/>
          <w:spacing w:val="4"/>
          <w:w w:val="111"/>
          <w:sz w:val="21"/>
        </w:rPr>
        <w:t>i</w:t>
      </w:r>
      <w:r>
        <w:rPr>
          <w:rFonts w:ascii="PMingLiU" w:hAnsi="PMingLiU"/>
          <w:color w:val="231F20"/>
          <w:spacing w:val="3"/>
          <w:w w:val="123"/>
          <w:sz w:val="21"/>
        </w:rPr>
        <w:t>n</w:t>
      </w:r>
      <w:r>
        <w:rPr>
          <w:rFonts w:ascii="PMingLiU" w:hAnsi="PMingLiU"/>
          <w:color w:val="231F20"/>
          <w:w w:val="103"/>
          <w:sz w:val="21"/>
        </w:rPr>
        <w:t>g</w:t>
      </w:r>
      <w:r>
        <w:rPr>
          <w:rFonts w:ascii="PMingLiU" w:hAnsi="PMingLiU"/>
          <w:color w:val="231F20"/>
          <w:spacing w:val="-8"/>
          <w:sz w:val="21"/>
        </w:rPr>
        <w:t xml:space="preserve"> </w:t>
      </w:r>
      <w:r>
        <w:rPr>
          <w:rFonts w:ascii="PMingLiU" w:hAnsi="PMingLiU"/>
          <w:color w:val="231F20"/>
          <w:spacing w:val="-1"/>
          <w:w w:val="105"/>
          <w:sz w:val="21"/>
        </w:rPr>
        <w:t>l</w:t>
      </w:r>
      <w:r>
        <w:rPr>
          <w:rFonts w:ascii="PMingLiU" w:hAnsi="PMingLiU"/>
          <w:color w:val="231F20"/>
          <w:spacing w:val="3"/>
          <w:w w:val="101"/>
          <w:sz w:val="21"/>
        </w:rPr>
        <w:t>o</w:t>
      </w:r>
      <w:r>
        <w:rPr>
          <w:rFonts w:ascii="PMingLiU" w:hAnsi="PMingLiU"/>
          <w:color w:val="231F20"/>
          <w:spacing w:val="3"/>
          <w:w w:val="104"/>
          <w:sz w:val="21"/>
        </w:rPr>
        <w:t>c</w:t>
      </w:r>
      <w:r>
        <w:rPr>
          <w:rFonts w:ascii="PMingLiU" w:hAnsi="PMingLiU"/>
          <w:color w:val="231F20"/>
          <w:spacing w:val="5"/>
          <w:w w:val="111"/>
          <w:sz w:val="21"/>
        </w:rPr>
        <w:t>a</w:t>
      </w:r>
      <w:r>
        <w:rPr>
          <w:rFonts w:ascii="PMingLiU" w:hAnsi="PMingLiU"/>
          <w:color w:val="231F20"/>
          <w:w w:val="105"/>
          <w:sz w:val="21"/>
        </w:rPr>
        <w:t xml:space="preserve">l </w:t>
      </w:r>
      <w:r>
        <w:rPr>
          <w:rFonts w:ascii="PMingLiU" w:hAnsi="PMingLiU"/>
          <w:color w:val="231F20"/>
          <w:w w:val="110"/>
          <w:sz w:val="21"/>
        </w:rPr>
        <w:t xml:space="preserve">South </w:t>
      </w:r>
      <w:r>
        <w:rPr>
          <w:rFonts w:ascii="PMingLiU" w:hAnsi="PMingLiU"/>
          <w:color w:val="231F20"/>
          <w:spacing w:val="3"/>
          <w:w w:val="110"/>
          <w:sz w:val="21"/>
        </w:rPr>
        <w:t xml:space="preserve">African civil </w:t>
      </w:r>
      <w:r>
        <w:rPr>
          <w:rFonts w:ascii="PMingLiU" w:hAnsi="PMingLiU"/>
          <w:color w:val="231F20"/>
          <w:spacing w:val="2"/>
          <w:w w:val="110"/>
          <w:sz w:val="21"/>
        </w:rPr>
        <w:t xml:space="preserve">society </w:t>
      </w:r>
      <w:r>
        <w:rPr>
          <w:rFonts w:ascii="PMingLiU" w:hAnsi="PMingLiU"/>
          <w:color w:val="231F20"/>
          <w:w w:val="110"/>
          <w:sz w:val="21"/>
        </w:rPr>
        <w:t xml:space="preserve">and media </w:t>
      </w:r>
      <w:r>
        <w:rPr>
          <w:rFonts w:ascii="PMingLiU" w:hAnsi="PMingLiU"/>
          <w:color w:val="231F20"/>
          <w:spacing w:val="2"/>
          <w:w w:val="110"/>
          <w:sz w:val="21"/>
        </w:rPr>
        <w:t xml:space="preserve">partners </w:t>
      </w:r>
      <w:r>
        <w:rPr>
          <w:rFonts w:ascii="PMingLiU" w:hAnsi="PMingLiU"/>
          <w:color w:val="231F20"/>
          <w:w w:val="110"/>
          <w:sz w:val="21"/>
        </w:rPr>
        <w:t xml:space="preserve">to deliver advocacy messages </w:t>
      </w:r>
      <w:r>
        <w:rPr>
          <w:rFonts w:ascii="PMingLiU" w:hAnsi="PMingLiU"/>
          <w:color w:val="231F20"/>
          <w:spacing w:val="2"/>
          <w:w w:val="110"/>
          <w:sz w:val="21"/>
        </w:rPr>
        <w:t xml:space="preserve">was critical </w:t>
      </w:r>
      <w:r>
        <w:rPr>
          <w:rFonts w:ascii="PMingLiU" w:hAnsi="PMingLiU"/>
          <w:color w:val="231F20"/>
          <w:w w:val="110"/>
          <w:sz w:val="21"/>
        </w:rPr>
        <w:t xml:space="preserve">in </w:t>
      </w:r>
      <w:r>
        <w:rPr>
          <w:rFonts w:ascii="PMingLiU" w:hAnsi="PMingLiU"/>
          <w:color w:val="231F20"/>
          <w:spacing w:val="2"/>
          <w:w w:val="110"/>
          <w:sz w:val="21"/>
        </w:rPr>
        <w:t xml:space="preserve">persuading </w:t>
      </w:r>
      <w:r>
        <w:rPr>
          <w:rFonts w:ascii="PMingLiU" w:hAnsi="PMingLiU"/>
          <w:color w:val="231F20"/>
          <w:w w:val="110"/>
          <w:sz w:val="21"/>
        </w:rPr>
        <w:t>government decision-makers to act on their</w:t>
      </w:r>
      <w:r>
        <w:rPr>
          <w:rFonts w:ascii="PMingLiU" w:hAnsi="PMingLiU"/>
          <w:color w:val="231F20"/>
          <w:spacing w:val="-37"/>
          <w:w w:val="110"/>
          <w:sz w:val="21"/>
        </w:rPr>
        <w:t xml:space="preserve"> </w:t>
      </w:r>
      <w:r>
        <w:rPr>
          <w:rFonts w:ascii="PMingLiU" w:hAnsi="PMingLiU"/>
          <w:color w:val="231F20"/>
          <w:w w:val="110"/>
          <w:sz w:val="21"/>
        </w:rPr>
        <w:t>commitments.</w:t>
      </w:r>
    </w:p>
    <w:p w:rsidR="00440A61" w:rsidRDefault="00D55F8B">
      <w:pPr>
        <w:pStyle w:val="ListParagraph"/>
        <w:numPr>
          <w:ilvl w:val="0"/>
          <w:numId w:val="1"/>
        </w:numPr>
        <w:tabs>
          <w:tab w:val="left" w:pos="368"/>
        </w:tabs>
        <w:spacing w:before="119" w:line="220" w:lineRule="auto"/>
        <w:ind w:right="38"/>
        <w:rPr>
          <w:rFonts w:ascii="PMingLiU" w:hAnsi="PMingLiU"/>
          <w:sz w:val="21"/>
        </w:rPr>
      </w:pPr>
      <w:r>
        <w:rPr>
          <w:rFonts w:ascii="Cambria" w:hAnsi="Cambria"/>
          <w:color w:val="231F20"/>
          <w:w w:val="105"/>
          <w:sz w:val="21"/>
        </w:rPr>
        <w:t>Using</w:t>
      </w:r>
      <w:r>
        <w:rPr>
          <w:rFonts w:ascii="Cambria" w:hAnsi="Cambria"/>
          <w:color w:val="231F20"/>
          <w:spacing w:val="-13"/>
          <w:w w:val="105"/>
          <w:sz w:val="21"/>
        </w:rPr>
        <w:t xml:space="preserve"> </w:t>
      </w:r>
      <w:r>
        <w:rPr>
          <w:rFonts w:ascii="Cambria" w:hAnsi="Cambria"/>
          <w:color w:val="231F20"/>
          <w:w w:val="105"/>
          <w:sz w:val="21"/>
        </w:rPr>
        <w:t>policy</w:t>
      </w:r>
      <w:r>
        <w:rPr>
          <w:rFonts w:ascii="Cambria" w:hAnsi="Cambria"/>
          <w:color w:val="231F20"/>
          <w:spacing w:val="-12"/>
          <w:w w:val="105"/>
          <w:sz w:val="21"/>
        </w:rPr>
        <w:t xml:space="preserve"> </w:t>
      </w:r>
      <w:r>
        <w:rPr>
          <w:rFonts w:ascii="Cambria" w:hAnsi="Cambria"/>
          <w:color w:val="231F20"/>
          <w:w w:val="105"/>
          <w:sz w:val="21"/>
        </w:rPr>
        <w:t>dialogues</w:t>
      </w:r>
      <w:r>
        <w:rPr>
          <w:rFonts w:ascii="Cambria" w:hAnsi="Cambria"/>
          <w:color w:val="231F20"/>
          <w:spacing w:val="-12"/>
          <w:w w:val="105"/>
          <w:sz w:val="21"/>
        </w:rPr>
        <w:t xml:space="preserve"> </w:t>
      </w:r>
      <w:r>
        <w:rPr>
          <w:rFonts w:ascii="Cambria" w:hAnsi="Cambria"/>
          <w:color w:val="231F20"/>
          <w:w w:val="105"/>
          <w:sz w:val="21"/>
        </w:rPr>
        <w:t>to</w:t>
      </w:r>
      <w:r>
        <w:rPr>
          <w:rFonts w:ascii="Cambria" w:hAnsi="Cambria"/>
          <w:color w:val="231F20"/>
          <w:spacing w:val="-12"/>
          <w:w w:val="105"/>
          <w:sz w:val="21"/>
        </w:rPr>
        <w:t xml:space="preserve"> </w:t>
      </w:r>
      <w:r>
        <w:rPr>
          <w:rFonts w:ascii="Cambria" w:hAnsi="Cambria"/>
          <w:color w:val="231F20"/>
          <w:spacing w:val="2"/>
          <w:w w:val="105"/>
          <w:sz w:val="21"/>
        </w:rPr>
        <w:t>discuss</w:t>
      </w:r>
      <w:r>
        <w:rPr>
          <w:rFonts w:ascii="Cambria" w:hAnsi="Cambria"/>
          <w:color w:val="231F20"/>
          <w:spacing w:val="-12"/>
          <w:w w:val="105"/>
          <w:sz w:val="21"/>
        </w:rPr>
        <w:t xml:space="preserve"> </w:t>
      </w:r>
      <w:r>
        <w:rPr>
          <w:rFonts w:ascii="Cambria" w:hAnsi="Cambria"/>
          <w:color w:val="231F20"/>
          <w:w w:val="105"/>
          <w:sz w:val="21"/>
        </w:rPr>
        <w:t>the</w:t>
      </w:r>
      <w:r>
        <w:rPr>
          <w:rFonts w:ascii="Cambria" w:hAnsi="Cambria"/>
          <w:color w:val="231F20"/>
          <w:spacing w:val="-12"/>
          <w:w w:val="105"/>
          <w:sz w:val="21"/>
        </w:rPr>
        <w:t xml:space="preserve"> </w:t>
      </w:r>
      <w:r>
        <w:rPr>
          <w:rFonts w:ascii="Cambria" w:hAnsi="Cambria"/>
          <w:color w:val="231F20"/>
          <w:w w:val="105"/>
          <w:sz w:val="21"/>
        </w:rPr>
        <w:t>female</w:t>
      </w:r>
      <w:r>
        <w:rPr>
          <w:rFonts w:ascii="Cambria" w:hAnsi="Cambria"/>
          <w:color w:val="231F20"/>
          <w:spacing w:val="-12"/>
          <w:w w:val="105"/>
          <w:sz w:val="21"/>
        </w:rPr>
        <w:t xml:space="preserve"> </w:t>
      </w:r>
      <w:r>
        <w:rPr>
          <w:rFonts w:ascii="Cambria" w:hAnsi="Cambria"/>
          <w:color w:val="231F20"/>
          <w:w w:val="105"/>
          <w:sz w:val="21"/>
        </w:rPr>
        <w:t>condom</w:t>
      </w:r>
      <w:r>
        <w:rPr>
          <w:rFonts w:ascii="Cambria" w:hAnsi="Cambria"/>
          <w:color w:val="231F20"/>
          <w:spacing w:val="-12"/>
          <w:w w:val="105"/>
          <w:sz w:val="21"/>
        </w:rPr>
        <w:t xml:space="preserve"> </w:t>
      </w:r>
      <w:r>
        <w:rPr>
          <w:rFonts w:ascii="Cambria" w:hAnsi="Cambria"/>
          <w:color w:val="231F20"/>
          <w:w w:val="105"/>
          <w:sz w:val="21"/>
        </w:rPr>
        <w:t>advocacy</w:t>
      </w:r>
      <w:r>
        <w:rPr>
          <w:rFonts w:ascii="Cambria" w:hAnsi="Cambria"/>
          <w:color w:val="231F20"/>
          <w:spacing w:val="-12"/>
          <w:w w:val="105"/>
          <w:sz w:val="21"/>
        </w:rPr>
        <w:t xml:space="preserve"> </w:t>
      </w:r>
      <w:r>
        <w:rPr>
          <w:rFonts w:ascii="Cambria" w:hAnsi="Cambria"/>
          <w:color w:val="231F20"/>
          <w:w w:val="105"/>
          <w:sz w:val="21"/>
        </w:rPr>
        <w:t xml:space="preserve">agenda </w:t>
      </w:r>
      <w:r>
        <w:rPr>
          <w:rFonts w:ascii="Cambria" w:hAnsi="Cambria"/>
          <w:color w:val="231F20"/>
          <w:w w:val="110"/>
          <w:sz w:val="21"/>
        </w:rPr>
        <w:t xml:space="preserve">helped create ownership by </w:t>
      </w:r>
      <w:r>
        <w:rPr>
          <w:rFonts w:ascii="Cambria" w:hAnsi="Cambria"/>
          <w:color w:val="231F20"/>
          <w:spacing w:val="2"/>
          <w:w w:val="110"/>
          <w:sz w:val="21"/>
        </w:rPr>
        <w:t>policymakers</w:t>
      </w:r>
      <w:r>
        <w:rPr>
          <w:rFonts w:ascii="PMingLiU" w:hAnsi="PMingLiU"/>
          <w:color w:val="231F20"/>
          <w:spacing w:val="2"/>
          <w:w w:val="110"/>
          <w:sz w:val="21"/>
        </w:rPr>
        <w:t xml:space="preserve">. </w:t>
      </w:r>
      <w:r>
        <w:rPr>
          <w:rFonts w:ascii="PMingLiU" w:hAnsi="PMingLiU"/>
          <w:color w:val="231F20"/>
          <w:w w:val="110"/>
          <w:sz w:val="21"/>
        </w:rPr>
        <w:t>The two policy dialogues facilitated</w:t>
      </w:r>
      <w:r>
        <w:rPr>
          <w:rFonts w:ascii="PMingLiU" w:hAnsi="PMingLiU"/>
          <w:color w:val="231F20"/>
          <w:spacing w:val="-11"/>
          <w:w w:val="110"/>
          <w:sz w:val="21"/>
        </w:rPr>
        <w:t xml:space="preserve"> </w:t>
      </w:r>
      <w:r>
        <w:rPr>
          <w:rFonts w:ascii="PMingLiU" w:hAnsi="PMingLiU"/>
          <w:color w:val="231F20"/>
          <w:w w:val="110"/>
          <w:sz w:val="21"/>
        </w:rPr>
        <w:t>broad</w:t>
      </w:r>
      <w:r>
        <w:rPr>
          <w:rFonts w:ascii="PMingLiU" w:hAnsi="PMingLiU"/>
          <w:color w:val="231F20"/>
          <w:spacing w:val="-10"/>
          <w:w w:val="110"/>
          <w:sz w:val="21"/>
        </w:rPr>
        <w:t xml:space="preserve"> </w:t>
      </w:r>
      <w:r>
        <w:rPr>
          <w:rFonts w:ascii="PMingLiU" w:hAnsi="PMingLiU"/>
          <w:color w:val="231F20"/>
          <w:w w:val="110"/>
          <w:sz w:val="21"/>
        </w:rPr>
        <w:t>buy-in</w:t>
      </w:r>
      <w:r>
        <w:rPr>
          <w:rFonts w:ascii="PMingLiU" w:hAnsi="PMingLiU"/>
          <w:color w:val="231F20"/>
          <w:spacing w:val="-10"/>
          <w:w w:val="110"/>
          <w:sz w:val="21"/>
        </w:rPr>
        <w:t xml:space="preserve"> </w:t>
      </w:r>
      <w:r>
        <w:rPr>
          <w:rFonts w:ascii="PMingLiU" w:hAnsi="PMingLiU"/>
          <w:color w:val="231F20"/>
          <w:w w:val="110"/>
          <w:sz w:val="21"/>
        </w:rPr>
        <w:t>from</w:t>
      </w:r>
      <w:r>
        <w:rPr>
          <w:rFonts w:ascii="PMingLiU" w:hAnsi="PMingLiU"/>
          <w:color w:val="231F20"/>
          <w:spacing w:val="-10"/>
          <w:w w:val="110"/>
          <w:sz w:val="21"/>
        </w:rPr>
        <w:t xml:space="preserve"> </w:t>
      </w:r>
      <w:r>
        <w:rPr>
          <w:rFonts w:ascii="PMingLiU" w:hAnsi="PMingLiU"/>
          <w:color w:val="231F20"/>
          <w:w w:val="110"/>
          <w:sz w:val="21"/>
        </w:rPr>
        <w:t>decision-makers</w:t>
      </w:r>
      <w:r>
        <w:rPr>
          <w:rFonts w:ascii="PMingLiU" w:hAnsi="PMingLiU"/>
          <w:color w:val="231F20"/>
          <w:spacing w:val="-10"/>
          <w:w w:val="110"/>
          <w:sz w:val="21"/>
        </w:rPr>
        <w:t xml:space="preserve"> </w:t>
      </w:r>
      <w:r>
        <w:rPr>
          <w:rFonts w:ascii="PMingLiU" w:hAnsi="PMingLiU"/>
          <w:color w:val="231F20"/>
          <w:w w:val="110"/>
          <w:sz w:val="21"/>
        </w:rPr>
        <w:t>to</w:t>
      </w:r>
      <w:r>
        <w:rPr>
          <w:rFonts w:ascii="PMingLiU" w:hAnsi="PMingLiU"/>
          <w:color w:val="231F20"/>
          <w:spacing w:val="-10"/>
          <w:w w:val="110"/>
          <w:sz w:val="21"/>
        </w:rPr>
        <w:t xml:space="preserve"> </w:t>
      </w:r>
      <w:r>
        <w:rPr>
          <w:rFonts w:ascii="PMingLiU" w:hAnsi="PMingLiU"/>
          <w:color w:val="231F20"/>
          <w:w w:val="110"/>
          <w:sz w:val="21"/>
        </w:rPr>
        <w:t>the</w:t>
      </w:r>
      <w:r>
        <w:rPr>
          <w:rFonts w:ascii="PMingLiU" w:hAnsi="PMingLiU"/>
          <w:color w:val="231F20"/>
          <w:spacing w:val="-10"/>
          <w:w w:val="110"/>
          <w:sz w:val="21"/>
        </w:rPr>
        <w:t xml:space="preserve"> </w:t>
      </w:r>
      <w:r>
        <w:rPr>
          <w:rFonts w:ascii="PMingLiU" w:hAnsi="PMingLiU"/>
          <w:color w:val="231F20"/>
          <w:w w:val="110"/>
          <w:sz w:val="21"/>
        </w:rPr>
        <w:t>advocacy</w:t>
      </w:r>
      <w:r>
        <w:rPr>
          <w:rFonts w:ascii="PMingLiU" w:hAnsi="PMingLiU"/>
          <w:color w:val="231F20"/>
          <w:spacing w:val="-10"/>
          <w:w w:val="110"/>
          <w:sz w:val="21"/>
        </w:rPr>
        <w:t xml:space="preserve"> </w:t>
      </w:r>
      <w:r>
        <w:rPr>
          <w:rFonts w:ascii="PMingLiU" w:hAnsi="PMingLiU"/>
          <w:color w:val="231F20"/>
          <w:w w:val="110"/>
          <w:sz w:val="21"/>
        </w:rPr>
        <w:t>agenda</w:t>
      </w:r>
    </w:p>
    <w:p w:rsidR="00440A61" w:rsidRDefault="00D55F8B">
      <w:pPr>
        <w:spacing w:line="220" w:lineRule="auto"/>
        <w:ind w:left="367" w:right="146"/>
        <w:rPr>
          <w:rFonts w:ascii="PMingLiU"/>
          <w:sz w:val="21"/>
        </w:rPr>
      </w:pPr>
      <w:r>
        <w:rPr>
          <w:rFonts w:ascii="PMingLiU"/>
          <w:color w:val="231F20"/>
          <w:w w:val="110"/>
          <w:sz w:val="21"/>
        </w:rPr>
        <w:t xml:space="preserve">and provided a forum for </w:t>
      </w:r>
      <w:r>
        <w:rPr>
          <w:rFonts w:ascii="PMingLiU"/>
          <w:color w:val="231F20"/>
          <w:spacing w:val="2"/>
          <w:w w:val="110"/>
          <w:sz w:val="21"/>
        </w:rPr>
        <w:t xml:space="preserve">reporting </w:t>
      </w:r>
      <w:r>
        <w:rPr>
          <w:rFonts w:ascii="PMingLiU"/>
          <w:color w:val="231F20"/>
          <w:w w:val="110"/>
          <w:sz w:val="21"/>
        </w:rPr>
        <w:t>on successes. This demonstrated how</w:t>
      </w:r>
      <w:r>
        <w:rPr>
          <w:rFonts w:ascii="PMingLiU"/>
          <w:color w:val="231F20"/>
          <w:spacing w:val="-9"/>
          <w:w w:val="110"/>
          <w:sz w:val="21"/>
        </w:rPr>
        <w:t xml:space="preserve"> </w:t>
      </w:r>
      <w:r>
        <w:rPr>
          <w:rFonts w:ascii="PMingLiU"/>
          <w:color w:val="231F20"/>
          <w:spacing w:val="2"/>
          <w:w w:val="110"/>
          <w:sz w:val="21"/>
        </w:rPr>
        <w:t>personalized</w:t>
      </w:r>
      <w:r>
        <w:rPr>
          <w:rFonts w:ascii="PMingLiU"/>
          <w:color w:val="231F20"/>
          <w:spacing w:val="-9"/>
          <w:w w:val="110"/>
          <w:sz w:val="21"/>
        </w:rPr>
        <w:t xml:space="preserve"> </w:t>
      </w:r>
      <w:r>
        <w:rPr>
          <w:rFonts w:ascii="PMingLiU"/>
          <w:color w:val="231F20"/>
          <w:w w:val="110"/>
          <w:sz w:val="21"/>
        </w:rPr>
        <w:t>and</w:t>
      </w:r>
      <w:r>
        <w:rPr>
          <w:rFonts w:ascii="PMingLiU"/>
          <w:color w:val="231F20"/>
          <w:spacing w:val="-9"/>
          <w:w w:val="110"/>
          <w:sz w:val="21"/>
        </w:rPr>
        <w:t xml:space="preserve"> </w:t>
      </w:r>
      <w:r>
        <w:rPr>
          <w:rFonts w:ascii="PMingLiU"/>
          <w:color w:val="231F20"/>
          <w:w w:val="110"/>
          <w:sz w:val="21"/>
        </w:rPr>
        <w:t>focused</w:t>
      </w:r>
      <w:r>
        <w:rPr>
          <w:rFonts w:ascii="PMingLiU"/>
          <w:color w:val="231F20"/>
          <w:spacing w:val="-9"/>
          <w:w w:val="110"/>
          <w:sz w:val="21"/>
        </w:rPr>
        <w:t xml:space="preserve"> </w:t>
      </w:r>
      <w:r>
        <w:rPr>
          <w:rFonts w:ascii="PMingLiU"/>
          <w:color w:val="231F20"/>
          <w:spacing w:val="2"/>
          <w:w w:val="110"/>
          <w:sz w:val="21"/>
        </w:rPr>
        <w:t>settings</w:t>
      </w:r>
      <w:r>
        <w:rPr>
          <w:rFonts w:ascii="PMingLiU"/>
          <w:color w:val="231F20"/>
          <w:spacing w:val="-9"/>
          <w:w w:val="110"/>
          <w:sz w:val="21"/>
        </w:rPr>
        <w:t xml:space="preserve"> </w:t>
      </w:r>
      <w:r>
        <w:rPr>
          <w:rFonts w:ascii="PMingLiU"/>
          <w:color w:val="231F20"/>
          <w:spacing w:val="2"/>
          <w:w w:val="110"/>
          <w:sz w:val="21"/>
        </w:rPr>
        <w:t>can</w:t>
      </w:r>
      <w:r>
        <w:rPr>
          <w:rFonts w:ascii="PMingLiU"/>
          <w:color w:val="231F20"/>
          <w:spacing w:val="-9"/>
          <w:w w:val="110"/>
          <w:sz w:val="21"/>
        </w:rPr>
        <w:t xml:space="preserve"> </w:t>
      </w:r>
      <w:r>
        <w:rPr>
          <w:rFonts w:ascii="PMingLiU"/>
          <w:color w:val="231F20"/>
          <w:w w:val="110"/>
          <w:sz w:val="21"/>
        </w:rPr>
        <w:t>offer</w:t>
      </w:r>
      <w:r>
        <w:rPr>
          <w:rFonts w:ascii="PMingLiU"/>
          <w:color w:val="231F20"/>
          <w:spacing w:val="-9"/>
          <w:w w:val="110"/>
          <w:sz w:val="21"/>
        </w:rPr>
        <w:t xml:space="preserve"> </w:t>
      </w:r>
      <w:r>
        <w:rPr>
          <w:rFonts w:ascii="PMingLiU"/>
          <w:color w:val="231F20"/>
          <w:w w:val="110"/>
          <w:sz w:val="21"/>
        </w:rPr>
        <w:t>a</w:t>
      </w:r>
      <w:r>
        <w:rPr>
          <w:rFonts w:ascii="PMingLiU"/>
          <w:color w:val="231F20"/>
          <w:spacing w:val="-9"/>
          <w:w w:val="110"/>
          <w:sz w:val="21"/>
        </w:rPr>
        <w:t xml:space="preserve"> </w:t>
      </w:r>
      <w:r>
        <w:rPr>
          <w:rFonts w:ascii="PMingLiU"/>
          <w:color w:val="231F20"/>
          <w:w w:val="110"/>
          <w:sz w:val="21"/>
        </w:rPr>
        <w:t>vehicle</w:t>
      </w:r>
      <w:r>
        <w:rPr>
          <w:rFonts w:ascii="PMingLiU"/>
          <w:color w:val="231F20"/>
          <w:spacing w:val="-9"/>
          <w:w w:val="110"/>
          <w:sz w:val="21"/>
        </w:rPr>
        <w:t xml:space="preserve"> </w:t>
      </w:r>
      <w:r>
        <w:rPr>
          <w:rFonts w:ascii="PMingLiU"/>
          <w:color w:val="231F20"/>
          <w:w w:val="110"/>
          <w:sz w:val="21"/>
        </w:rPr>
        <w:t>for</w:t>
      </w:r>
      <w:r>
        <w:rPr>
          <w:rFonts w:ascii="PMingLiU"/>
          <w:color w:val="231F20"/>
          <w:spacing w:val="-9"/>
          <w:w w:val="110"/>
          <w:sz w:val="21"/>
        </w:rPr>
        <w:t xml:space="preserve"> </w:t>
      </w:r>
      <w:r>
        <w:rPr>
          <w:rFonts w:ascii="PMingLiU"/>
          <w:color w:val="231F20"/>
          <w:w w:val="110"/>
          <w:sz w:val="21"/>
        </w:rPr>
        <w:t>reinforcing national-level</w:t>
      </w:r>
      <w:r>
        <w:rPr>
          <w:rFonts w:ascii="PMingLiU"/>
          <w:color w:val="231F20"/>
          <w:spacing w:val="-13"/>
          <w:w w:val="110"/>
          <w:sz w:val="21"/>
        </w:rPr>
        <w:t xml:space="preserve"> </w:t>
      </w:r>
      <w:r>
        <w:rPr>
          <w:rFonts w:ascii="PMingLiU"/>
          <w:color w:val="231F20"/>
          <w:w w:val="110"/>
          <w:sz w:val="21"/>
        </w:rPr>
        <w:t>commitments.</w:t>
      </w:r>
    </w:p>
    <w:p w:rsidR="00440A61" w:rsidRDefault="00D55F8B">
      <w:pPr>
        <w:pStyle w:val="ListParagraph"/>
        <w:numPr>
          <w:ilvl w:val="0"/>
          <w:numId w:val="1"/>
        </w:numPr>
        <w:tabs>
          <w:tab w:val="left" w:pos="368"/>
        </w:tabs>
        <w:spacing w:before="119" w:line="220" w:lineRule="auto"/>
        <w:ind w:right="222"/>
        <w:rPr>
          <w:rFonts w:ascii="PMingLiU" w:hAnsi="PMingLiU"/>
          <w:sz w:val="21"/>
        </w:rPr>
      </w:pPr>
      <w:r>
        <w:rPr>
          <w:rFonts w:ascii="Cambria" w:hAnsi="Cambria"/>
          <w:color w:val="231F20"/>
          <w:w w:val="110"/>
          <w:sz w:val="21"/>
        </w:rPr>
        <w:t xml:space="preserve">Identifying creative methods for showcasing the issue </w:t>
      </w:r>
      <w:r>
        <w:rPr>
          <w:rFonts w:ascii="Cambria" w:hAnsi="Cambria"/>
          <w:color w:val="231F20"/>
          <w:spacing w:val="2"/>
          <w:w w:val="110"/>
          <w:sz w:val="21"/>
        </w:rPr>
        <w:t xml:space="preserve">can </w:t>
      </w:r>
      <w:r>
        <w:rPr>
          <w:rFonts w:ascii="Cambria" w:hAnsi="Cambria"/>
          <w:color w:val="231F20"/>
          <w:w w:val="110"/>
          <w:sz w:val="21"/>
        </w:rPr>
        <w:t xml:space="preserve">be an important way to reach </w:t>
      </w:r>
      <w:r>
        <w:rPr>
          <w:rFonts w:ascii="Cambria" w:hAnsi="Cambria"/>
          <w:color w:val="231F20"/>
          <w:spacing w:val="2"/>
          <w:w w:val="110"/>
          <w:sz w:val="21"/>
        </w:rPr>
        <w:t>policymakers</w:t>
      </w:r>
      <w:r>
        <w:rPr>
          <w:rFonts w:ascii="PMingLiU" w:hAnsi="PMingLiU"/>
          <w:color w:val="231F20"/>
          <w:spacing w:val="2"/>
          <w:w w:val="110"/>
          <w:sz w:val="21"/>
        </w:rPr>
        <w:t xml:space="preserve">. </w:t>
      </w:r>
      <w:r>
        <w:rPr>
          <w:rFonts w:ascii="PMingLiU" w:hAnsi="PMingLiU"/>
          <w:color w:val="231F20"/>
          <w:w w:val="110"/>
          <w:sz w:val="21"/>
        </w:rPr>
        <w:t>In addition to traditional policy</w:t>
      </w:r>
      <w:r>
        <w:rPr>
          <w:rFonts w:ascii="PMingLiU" w:hAnsi="PMingLiU"/>
          <w:color w:val="231F20"/>
          <w:spacing w:val="-20"/>
          <w:w w:val="110"/>
          <w:sz w:val="21"/>
        </w:rPr>
        <w:t xml:space="preserve"> </w:t>
      </w:r>
      <w:r>
        <w:rPr>
          <w:rFonts w:ascii="PMingLiU" w:hAnsi="PMingLiU"/>
          <w:color w:val="231F20"/>
          <w:w w:val="110"/>
          <w:sz w:val="21"/>
        </w:rPr>
        <w:t>dialogues</w:t>
      </w:r>
      <w:r>
        <w:rPr>
          <w:rFonts w:ascii="PMingLiU" w:hAnsi="PMingLiU"/>
          <w:color w:val="231F20"/>
          <w:spacing w:val="-20"/>
          <w:w w:val="110"/>
          <w:sz w:val="21"/>
        </w:rPr>
        <w:t xml:space="preserve"> </w:t>
      </w:r>
      <w:r>
        <w:rPr>
          <w:rFonts w:ascii="PMingLiU" w:hAnsi="PMingLiU"/>
          <w:color w:val="231F20"/>
          <w:w w:val="110"/>
          <w:sz w:val="21"/>
        </w:rPr>
        <w:t>and</w:t>
      </w:r>
      <w:r>
        <w:rPr>
          <w:rFonts w:ascii="PMingLiU" w:hAnsi="PMingLiU"/>
          <w:color w:val="231F20"/>
          <w:spacing w:val="-20"/>
          <w:w w:val="110"/>
          <w:sz w:val="21"/>
        </w:rPr>
        <w:t xml:space="preserve"> </w:t>
      </w:r>
      <w:r>
        <w:rPr>
          <w:rFonts w:ascii="PMingLiU" w:hAnsi="PMingLiU"/>
          <w:color w:val="231F20"/>
          <w:w w:val="110"/>
          <w:sz w:val="21"/>
        </w:rPr>
        <w:t>forums,</w:t>
      </w:r>
      <w:r>
        <w:rPr>
          <w:rFonts w:ascii="PMingLiU" w:hAnsi="PMingLiU"/>
          <w:color w:val="231F20"/>
          <w:spacing w:val="-20"/>
          <w:w w:val="110"/>
          <w:sz w:val="21"/>
        </w:rPr>
        <w:t xml:space="preserve"> </w:t>
      </w:r>
      <w:r>
        <w:rPr>
          <w:rFonts w:ascii="PMingLiU" w:hAnsi="PMingLiU"/>
          <w:color w:val="231F20"/>
          <w:w w:val="110"/>
          <w:sz w:val="21"/>
        </w:rPr>
        <w:t>PATH</w:t>
      </w:r>
      <w:r>
        <w:rPr>
          <w:rFonts w:ascii="PMingLiU" w:hAnsi="PMingLiU"/>
          <w:color w:val="231F20"/>
          <w:spacing w:val="-20"/>
          <w:w w:val="110"/>
          <w:sz w:val="21"/>
        </w:rPr>
        <w:t xml:space="preserve"> </w:t>
      </w:r>
      <w:r>
        <w:rPr>
          <w:rFonts w:ascii="PMingLiU" w:hAnsi="PMingLiU"/>
          <w:color w:val="231F20"/>
          <w:w w:val="110"/>
          <w:sz w:val="21"/>
        </w:rPr>
        <w:t>and</w:t>
      </w:r>
      <w:r>
        <w:rPr>
          <w:rFonts w:ascii="PMingLiU" w:hAnsi="PMingLiU"/>
          <w:color w:val="231F20"/>
          <w:spacing w:val="-20"/>
          <w:w w:val="110"/>
          <w:sz w:val="21"/>
        </w:rPr>
        <w:t xml:space="preserve"> </w:t>
      </w:r>
      <w:r>
        <w:rPr>
          <w:rFonts w:ascii="PMingLiU" w:hAnsi="PMingLiU"/>
          <w:color w:val="231F20"/>
          <w:w w:val="110"/>
          <w:sz w:val="21"/>
        </w:rPr>
        <w:t>WISH</w:t>
      </w:r>
      <w:r>
        <w:rPr>
          <w:rFonts w:ascii="PMingLiU" w:hAnsi="PMingLiU"/>
          <w:color w:val="231F20"/>
          <w:spacing w:val="-20"/>
          <w:w w:val="110"/>
          <w:sz w:val="21"/>
        </w:rPr>
        <w:t xml:space="preserve"> </w:t>
      </w:r>
      <w:r>
        <w:rPr>
          <w:rFonts w:ascii="PMingLiU" w:hAnsi="PMingLiU"/>
          <w:color w:val="231F20"/>
          <w:w w:val="110"/>
          <w:sz w:val="21"/>
        </w:rPr>
        <w:t>Associates</w:t>
      </w:r>
      <w:r>
        <w:rPr>
          <w:rFonts w:ascii="PMingLiU" w:hAnsi="PMingLiU"/>
          <w:color w:val="231F20"/>
          <w:spacing w:val="-20"/>
          <w:w w:val="110"/>
          <w:sz w:val="21"/>
        </w:rPr>
        <w:t xml:space="preserve"> </w:t>
      </w:r>
      <w:r>
        <w:rPr>
          <w:rFonts w:ascii="PMingLiU" w:hAnsi="PMingLiU"/>
          <w:color w:val="231F20"/>
          <w:w w:val="110"/>
          <w:sz w:val="21"/>
        </w:rPr>
        <w:t>used</w:t>
      </w:r>
      <w:r>
        <w:rPr>
          <w:rFonts w:ascii="PMingLiU" w:hAnsi="PMingLiU"/>
          <w:color w:val="231F20"/>
          <w:spacing w:val="-20"/>
          <w:w w:val="110"/>
          <w:sz w:val="21"/>
        </w:rPr>
        <w:t xml:space="preserve"> </w:t>
      </w:r>
      <w:r>
        <w:rPr>
          <w:rFonts w:ascii="PMingLiU" w:hAnsi="PMingLiU"/>
          <w:color w:val="231F20"/>
          <w:spacing w:val="2"/>
          <w:w w:val="110"/>
          <w:sz w:val="21"/>
        </w:rPr>
        <w:t xml:space="preserve">powerful </w:t>
      </w:r>
      <w:r>
        <w:rPr>
          <w:rFonts w:ascii="PMingLiU" w:hAnsi="PMingLiU"/>
          <w:color w:val="231F20"/>
          <w:w w:val="110"/>
          <w:sz w:val="21"/>
        </w:rPr>
        <w:t xml:space="preserve">multimedia productions on the female condom that illustrated demand and </w:t>
      </w:r>
      <w:r>
        <w:rPr>
          <w:rFonts w:ascii="PMingLiU" w:hAnsi="PMingLiU"/>
          <w:color w:val="231F20"/>
          <w:spacing w:val="2"/>
          <w:w w:val="110"/>
          <w:sz w:val="21"/>
        </w:rPr>
        <w:t xml:space="preserve">personal </w:t>
      </w:r>
      <w:r>
        <w:rPr>
          <w:rFonts w:ascii="PMingLiU" w:hAnsi="PMingLiU"/>
          <w:color w:val="231F20"/>
          <w:w w:val="110"/>
          <w:sz w:val="21"/>
        </w:rPr>
        <w:t>experience and provided justification for increasing procurement</w:t>
      </w:r>
      <w:r>
        <w:rPr>
          <w:rFonts w:ascii="PMingLiU" w:hAnsi="PMingLiU"/>
          <w:color w:val="231F20"/>
          <w:spacing w:val="-13"/>
          <w:w w:val="110"/>
          <w:sz w:val="21"/>
        </w:rPr>
        <w:t xml:space="preserve"> </w:t>
      </w:r>
      <w:r>
        <w:rPr>
          <w:rFonts w:ascii="PMingLiU" w:hAnsi="PMingLiU"/>
          <w:color w:val="231F20"/>
          <w:w w:val="110"/>
          <w:sz w:val="21"/>
        </w:rPr>
        <w:t>numbers.</w:t>
      </w:r>
    </w:p>
    <w:p w:rsidR="00440A61" w:rsidRDefault="00D55F8B">
      <w:pPr>
        <w:pStyle w:val="BodyText"/>
        <w:rPr>
          <w:rFonts w:ascii="PMingLiU"/>
          <w:sz w:val="34"/>
        </w:rPr>
      </w:pPr>
      <w:r>
        <w:br w:type="column"/>
      </w: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rPr>
          <w:rFonts w:ascii="PMingLiU"/>
          <w:sz w:val="34"/>
        </w:rPr>
      </w:pPr>
    </w:p>
    <w:p w:rsidR="00440A61" w:rsidRDefault="00440A61">
      <w:pPr>
        <w:pStyle w:val="BodyText"/>
        <w:spacing w:before="4"/>
        <w:rPr>
          <w:rFonts w:ascii="PMingLiU"/>
          <w:sz w:val="23"/>
        </w:rPr>
      </w:pPr>
    </w:p>
    <w:p w:rsidR="00440A61" w:rsidRDefault="00D55F8B">
      <w:pPr>
        <w:spacing w:before="1" w:line="252" w:lineRule="auto"/>
        <w:ind w:left="127" w:right="1314"/>
        <w:rPr>
          <w:rFonts w:ascii="Calibri"/>
          <w:sz w:val="28"/>
        </w:rPr>
      </w:pPr>
      <w:r>
        <w:rPr>
          <w:rFonts w:ascii="Calibri"/>
          <w:color w:val="0091C8"/>
          <w:w w:val="105"/>
          <w:sz w:val="28"/>
        </w:rPr>
        <w:t xml:space="preserve">Coordinating and mobilizing local South African civil society and media partners </w:t>
      </w:r>
      <w:r>
        <w:rPr>
          <w:rFonts w:ascii="Calibri"/>
          <w:color w:val="0091C8"/>
          <w:spacing w:val="-3"/>
          <w:w w:val="105"/>
          <w:sz w:val="28"/>
        </w:rPr>
        <w:t xml:space="preserve">to </w:t>
      </w:r>
      <w:r>
        <w:rPr>
          <w:rFonts w:ascii="Calibri"/>
          <w:color w:val="0091C8"/>
          <w:w w:val="105"/>
          <w:sz w:val="28"/>
        </w:rPr>
        <w:t>deliver advocacy messages</w:t>
      </w:r>
      <w:r>
        <w:rPr>
          <w:rFonts w:ascii="Calibri"/>
          <w:color w:val="0091C8"/>
          <w:spacing w:val="-5"/>
          <w:w w:val="105"/>
          <w:sz w:val="28"/>
        </w:rPr>
        <w:t xml:space="preserve"> </w:t>
      </w:r>
      <w:r>
        <w:rPr>
          <w:rFonts w:ascii="Calibri"/>
          <w:color w:val="0091C8"/>
          <w:w w:val="105"/>
          <w:sz w:val="28"/>
        </w:rPr>
        <w:t>through</w:t>
      </w:r>
    </w:p>
    <w:p w:rsidR="00440A61" w:rsidRDefault="00D55F8B">
      <w:pPr>
        <w:spacing w:before="7" w:line="252" w:lineRule="auto"/>
        <w:ind w:left="127" w:right="1045"/>
        <w:rPr>
          <w:rFonts w:ascii="Calibri" w:hAnsi="Calibri"/>
          <w:sz w:val="28"/>
        </w:rPr>
      </w:pPr>
      <w:r>
        <w:rPr>
          <w:noProof/>
        </w:rPr>
        <w:drawing>
          <wp:anchor distT="0" distB="0" distL="0" distR="0" simplePos="0" relativeHeight="251691008" behindDoc="0" locked="0" layoutInCell="1" allowOverlap="1">
            <wp:simplePos x="0" y="0"/>
            <wp:positionH relativeFrom="page">
              <wp:posOffset>5276088</wp:posOffset>
            </wp:positionH>
            <wp:positionV relativeFrom="paragraph">
              <wp:posOffset>-3992421</wp:posOffset>
            </wp:positionV>
            <wp:extent cx="1929865" cy="2444496"/>
            <wp:effectExtent l="0" t="0" r="0" b="0"/>
            <wp:wrapNone/>
            <wp:docPr id="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pic:cNvPicPr/>
                  </pic:nvPicPr>
                  <pic:blipFill>
                    <a:blip r:embed="rId39" cstate="print"/>
                    <a:stretch>
                      <a:fillRect/>
                    </a:stretch>
                  </pic:blipFill>
                  <pic:spPr>
                    <a:xfrm>
                      <a:off x="0" y="0"/>
                      <a:ext cx="1929865" cy="2444496"/>
                    </a:xfrm>
                    <a:prstGeom prst="rect">
                      <a:avLst/>
                    </a:prstGeom>
                  </pic:spPr>
                </pic:pic>
              </a:graphicData>
            </a:graphic>
          </wp:anchor>
        </w:drawing>
      </w:r>
      <w:r w:rsidR="008F3E2B">
        <w:pict>
          <v:shape id="_x0000_s1046" type="#_x0000_t202" style="position:absolute;left:0;text-align:left;margin-left:566.8pt;margin-top:-138.05pt;width:8.1pt;height:13.25pt;z-index:251692032;mso-position-horizontal-relative:page;mso-position-vertical-relative:text" filled="f" stroked="f">
            <v:textbox style="layout-flow:vertical;mso-layout-flow-alt:bottom-to-top" inset="0,0,0,0">
              <w:txbxContent>
                <w:p w:rsidR="00440A61" w:rsidRDefault="00D55F8B">
                  <w:pPr>
                    <w:spacing w:before="17"/>
                    <w:ind w:left="20"/>
                    <w:rPr>
                      <w:rFonts w:ascii="Calibri"/>
                      <w:sz w:val="10"/>
                    </w:rPr>
                  </w:pPr>
                  <w:r>
                    <w:rPr>
                      <w:rFonts w:ascii="Calibri"/>
                      <w:color w:val="6D6E71"/>
                      <w:w w:val="105"/>
                      <w:sz w:val="10"/>
                    </w:rPr>
                    <w:t>PATH</w:t>
                  </w:r>
                </w:p>
              </w:txbxContent>
            </v:textbox>
            <w10:wrap anchorx="page"/>
          </v:shape>
        </w:pict>
      </w:r>
      <w:r>
        <w:rPr>
          <w:rFonts w:ascii="Calibri" w:hAnsi="Calibri"/>
          <w:color w:val="0091C8"/>
          <w:sz w:val="28"/>
        </w:rPr>
        <w:t xml:space="preserve">creative means—such as </w:t>
      </w:r>
      <w:r>
        <w:rPr>
          <w:rFonts w:ascii="Calibri" w:hAnsi="Calibri"/>
          <w:color w:val="0091C8"/>
          <w:w w:val="105"/>
          <w:sz w:val="28"/>
        </w:rPr>
        <w:t>the “Dance4Demand” Global Female Condom Day campaign in 2014—was critical in persuading government decision-makers to act on their commitments.</w:t>
      </w:r>
    </w:p>
    <w:p w:rsidR="00440A61" w:rsidRDefault="00440A61">
      <w:pPr>
        <w:spacing w:line="252" w:lineRule="auto"/>
        <w:rPr>
          <w:rFonts w:ascii="Calibri" w:hAnsi="Calibri"/>
          <w:sz w:val="28"/>
        </w:rPr>
        <w:sectPr w:rsidR="00440A61">
          <w:pgSz w:w="12240" w:h="15840"/>
          <w:pgMar w:top="1040" w:right="0" w:bottom="280" w:left="780" w:header="720" w:footer="720" w:gutter="0"/>
          <w:cols w:num="2" w:space="720" w:equalWidth="0">
            <w:col w:w="6896" w:space="506"/>
            <w:col w:w="4058"/>
          </w:cols>
        </w:sect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rPr>
          <w:rFonts w:ascii="Calibri"/>
        </w:rPr>
      </w:pPr>
    </w:p>
    <w:p w:rsidR="00440A61" w:rsidRDefault="00440A61">
      <w:pPr>
        <w:pStyle w:val="BodyText"/>
        <w:spacing w:before="1" w:after="1"/>
        <w:rPr>
          <w:rFonts w:ascii="Calibri"/>
          <w:sz w:val="19"/>
        </w:rPr>
      </w:pPr>
    </w:p>
    <w:p w:rsidR="00440A61" w:rsidRDefault="008F3E2B">
      <w:pPr>
        <w:pStyle w:val="BodyText"/>
        <w:ind w:left="112"/>
        <w:rPr>
          <w:rFonts w:ascii="Calibri"/>
        </w:rPr>
      </w:pPr>
      <w:r>
        <w:rPr>
          <w:rFonts w:ascii="Calibri"/>
        </w:rPr>
      </w:r>
      <w:r>
        <w:rPr>
          <w:rFonts w:ascii="Calibri"/>
        </w:rPr>
        <w:pict>
          <v:group id="_x0000_s1026" style="width:522pt;height:94.7pt;mso-position-horizontal-relative:char;mso-position-vertical-relative:line" coordsize="10440,1894">
            <v:shape id="_x0000_s1045" style="position:absolute;width:10440;height:1894" coordsize="10440,1894" path="m10320,l120,,51,2,15,15,2,51,,120,,1773r2,70l15,1878r36,14l120,1893r10200,l10389,1892r36,-14l10438,1843r2,-70l10440,120r-2,-69l10425,15,10389,2,10320,xe" fillcolor="#e6e7e8" stroked="f">
              <v:path arrowok="t"/>
            </v:shape>
            <v:shape id="_x0000_s1044" style="position:absolute;left:508;top:541;width:594;height:573" coordorigin="508,541" coordsize="594,573" o:spt="100" adj="0,,0" path="m901,922r-106,l837,941r35,52l899,1058r18,56l944,1101r26,-15l993,1068r22,-20l971,1005,922,952,901,922xm960,822r-391,l634,823r53,9l715,851r,46l681,952r-48,52l590,1044r20,19l633,1080r23,16l681,1109r23,-58l733,990r32,-49l795,922r106,l886,901r-8,-39l912,832r48,-10xm547,691r-15,31l520,754r-8,35l508,825r61,-3l960,822r13,-3l1101,819r-3,-31l1095,776r-384,l658,756,599,724,547,691xm1101,819r-58,l1102,824r-1,-5xm811,541r-20,1l772,543r-19,3l734,550r18,56l767,673r2,62l746,774r-35,2l1095,776r-2,-9l894,767r-36,-4l838,726r2,-57l856,605r19,-55l860,546r-16,-2l828,542r-17,-1xm1061,688r-53,30l948,748r-54,19l1093,767r-3,-15l1077,719r-16,-31xe" fillcolor="#bf311a" stroked="f">
              <v:stroke joinstyle="round"/>
              <v:formulas/>
              <v:path arrowok="t" o:connecttype="segments"/>
            </v:shape>
            <v:shape id="_x0000_s1043" type="#_x0000_t75" style="position:absolute;left:600;top:588;width:140;height:140">
              <v:imagedata r:id="rId40" o:title=""/>
            </v:shape>
            <v:shape id="_x0000_s1042" type="#_x0000_t75" style="position:absolute;left:875;top:577;width:140;height:140">
              <v:imagedata r:id="rId41" o:title=""/>
            </v:shape>
            <v:shape id="_x0000_s1041" type="#_x0000_t75" style="position:absolute;left:961;top:845;width:140;height:140">
              <v:imagedata r:id="rId42" o:title=""/>
            </v:shape>
            <v:shape id="_x0000_s1040" type="#_x0000_t75" style="position:absolute;left:733;top:1011;width:140;height:140">
              <v:imagedata r:id="rId43" o:title=""/>
            </v:shape>
            <v:shape id="_x0000_s1039" type="#_x0000_t75" style="position:absolute;left:512;top:843;width:140;height:140">
              <v:imagedata r:id="rId44" o:title=""/>
            </v:shape>
            <v:shape id="_x0000_s1038" style="position:absolute;left:1184;top:630;width:356;height:410" coordorigin="1184,631" coordsize="356,410" o:spt="100" adj="0,,0" path="m1359,631r-67,10l1237,669r-39,44l1184,771r,270l1258,1041r,-277l1265,730r22,-26l1319,687r41,-5l1501,682r-10,-12l1434,642r-75,-11xm1501,682r-141,l1402,687r34,16l1458,727r8,33l1458,793r-21,24l1405,833r-40,5l1287,838r,51l1386,889r60,-10l1495,851r33,-41l1540,760r-13,-49l1501,682xe" fillcolor="#bf311a" stroked="f">
              <v:stroke joinstyle="round"/>
              <v:formulas/>
              <v:path arrowok="t" o:connecttype="segments"/>
            </v:shape>
            <v:shape id="_x0000_s1037" style="position:absolute;left:1597;top:630;width:374;height:410" coordorigin="1597,631" coordsize="374,410" o:spt="100" adj="0,,0" path="m1784,631r-74,11l1651,672r-39,49l1597,785r,256l1671,1041r,-259l1679,739r23,-31l1738,688r46,-6l1925,682r-8,-10l1858,642r-74,-11xm1925,682r-141,l1830,688r36,20l1889,739r8,43l1897,807r-197,l1700,858r197,l1897,1041r74,l1971,785r-15,-64l1925,682xe" fillcolor="#bf311a" stroked="f">
              <v:stroke joinstyle="round"/>
              <v:formulas/>
              <v:path arrowok="t" o:connecttype="segments"/>
            </v:shape>
            <v:line id="_x0000_s1036" style="position:absolute" from="2184,688" to="2184,1041" strokecolor="#bf311a" strokeweight="3.67pt"/>
            <v:line id="_x0000_s1035" style="position:absolute" from="2012,663" to="2356,663" strokecolor="#bf311a" strokeweight=".89322mm"/>
            <v:line id="_x0000_s1034" style="position:absolute" from="2463,859" to="2463,1041" strokecolor="#bf311a" strokeweight="3.67pt"/>
            <v:line id="_x0000_s1033" style="position:absolute" from="2427,833" to="2811,833" strokecolor="#bf311a" strokeweight="2.6pt"/>
            <v:line id="_x0000_s1032" style="position:absolute" from="2463,639" to="2463,807" strokecolor="#bf311a" strokeweight="3.67pt"/>
            <v:line id="_x0000_s1031" style="position:absolute" from="2774,858" to="2774,1041" strokecolor="#bf311a" strokeweight="3.67pt"/>
            <v:line id="_x0000_s1030" style="position:absolute" from="2774,638" to="2774,807" strokecolor="#bf311a" strokeweight="3.67pt"/>
            <v:shape id="_x0000_s1029" type="#_x0000_t202" style="position:absolute;left:3425;top:316;width:4667;height:1273" filled="f" stroked="f">
              <v:textbox inset="0,0,0,0">
                <w:txbxContent>
                  <w:p w:rsidR="00440A61" w:rsidRDefault="00D55F8B">
                    <w:pPr>
                      <w:spacing w:before="1" w:line="261" w:lineRule="auto"/>
                      <w:ind w:right="18"/>
                      <w:rPr>
                        <w:rFonts w:ascii="Calibri" w:hAnsi="Calibri"/>
                        <w:sz w:val="12"/>
                      </w:rPr>
                    </w:pPr>
                    <w:r>
                      <w:rPr>
                        <w:rFonts w:ascii="Calibri" w:hAnsi="Calibri"/>
                        <w:color w:val="231F20"/>
                        <w:spacing w:val="-3"/>
                        <w:w w:val="110"/>
                        <w:sz w:val="12"/>
                      </w:rPr>
                      <w:t xml:space="preserve">PATH </w:t>
                    </w:r>
                    <w:r>
                      <w:rPr>
                        <w:rFonts w:ascii="Calibri" w:hAnsi="Calibri"/>
                        <w:color w:val="231F20"/>
                        <w:w w:val="110"/>
                        <w:sz w:val="12"/>
                      </w:rPr>
                      <w:t>is the leader in global health innovation. An international nonprofit  organization, we save lives and improve health, especially among women and children. We accelerate innovation across five platforms—vaccines, drugs, diagnostics, devices,</w:t>
                    </w:r>
                    <w:r>
                      <w:rPr>
                        <w:rFonts w:ascii="Calibri" w:hAnsi="Calibri"/>
                        <w:color w:val="231F20"/>
                        <w:spacing w:val="-5"/>
                        <w:w w:val="110"/>
                        <w:sz w:val="12"/>
                      </w:rPr>
                      <w:t xml:space="preserve"> </w:t>
                    </w:r>
                    <w:r>
                      <w:rPr>
                        <w:rFonts w:ascii="Calibri" w:hAnsi="Calibri"/>
                        <w:color w:val="231F20"/>
                        <w:w w:val="110"/>
                        <w:sz w:val="12"/>
                      </w:rPr>
                      <w:t>and</w:t>
                    </w:r>
                    <w:r>
                      <w:rPr>
                        <w:rFonts w:ascii="Calibri" w:hAnsi="Calibri"/>
                        <w:color w:val="231F20"/>
                        <w:spacing w:val="-5"/>
                        <w:w w:val="110"/>
                        <w:sz w:val="12"/>
                      </w:rPr>
                      <w:t xml:space="preserve"> </w:t>
                    </w:r>
                    <w:r>
                      <w:rPr>
                        <w:rFonts w:ascii="Calibri" w:hAnsi="Calibri"/>
                        <w:color w:val="231F20"/>
                        <w:w w:val="110"/>
                        <w:sz w:val="12"/>
                      </w:rPr>
                      <w:t>system</w:t>
                    </w:r>
                    <w:r>
                      <w:rPr>
                        <w:rFonts w:ascii="Calibri" w:hAnsi="Calibri"/>
                        <w:color w:val="231F20"/>
                        <w:spacing w:val="-5"/>
                        <w:w w:val="110"/>
                        <w:sz w:val="12"/>
                      </w:rPr>
                      <w:t xml:space="preserve"> </w:t>
                    </w:r>
                    <w:r>
                      <w:rPr>
                        <w:rFonts w:ascii="Calibri" w:hAnsi="Calibri"/>
                        <w:color w:val="231F20"/>
                        <w:w w:val="110"/>
                        <w:sz w:val="12"/>
                      </w:rPr>
                      <w:t>and</w:t>
                    </w:r>
                    <w:r>
                      <w:rPr>
                        <w:rFonts w:ascii="Calibri" w:hAnsi="Calibri"/>
                        <w:color w:val="231F20"/>
                        <w:spacing w:val="-5"/>
                        <w:w w:val="110"/>
                        <w:sz w:val="12"/>
                      </w:rPr>
                      <w:t xml:space="preserve"> </w:t>
                    </w:r>
                    <w:r>
                      <w:rPr>
                        <w:rFonts w:ascii="Calibri" w:hAnsi="Calibri"/>
                        <w:color w:val="231F20"/>
                        <w:w w:val="110"/>
                        <w:sz w:val="12"/>
                      </w:rPr>
                      <w:t>service</w:t>
                    </w:r>
                    <w:r>
                      <w:rPr>
                        <w:rFonts w:ascii="Calibri" w:hAnsi="Calibri"/>
                        <w:color w:val="231F20"/>
                        <w:spacing w:val="-5"/>
                        <w:w w:val="110"/>
                        <w:sz w:val="12"/>
                      </w:rPr>
                      <w:t xml:space="preserve"> </w:t>
                    </w:r>
                    <w:r>
                      <w:rPr>
                        <w:rFonts w:ascii="Calibri" w:hAnsi="Calibri"/>
                        <w:color w:val="231F20"/>
                        <w:w w:val="110"/>
                        <w:sz w:val="12"/>
                      </w:rPr>
                      <w:t>innovations—that</w:t>
                    </w:r>
                    <w:r>
                      <w:rPr>
                        <w:rFonts w:ascii="Calibri" w:hAnsi="Calibri"/>
                        <w:color w:val="231F20"/>
                        <w:spacing w:val="-5"/>
                        <w:w w:val="110"/>
                        <w:sz w:val="12"/>
                      </w:rPr>
                      <w:t xml:space="preserve"> </w:t>
                    </w:r>
                    <w:r>
                      <w:rPr>
                        <w:rFonts w:ascii="Calibri" w:hAnsi="Calibri"/>
                        <w:color w:val="231F20"/>
                        <w:w w:val="110"/>
                        <w:sz w:val="12"/>
                      </w:rPr>
                      <w:t>harness</w:t>
                    </w:r>
                    <w:r>
                      <w:rPr>
                        <w:rFonts w:ascii="Calibri" w:hAnsi="Calibri"/>
                        <w:color w:val="231F20"/>
                        <w:spacing w:val="-5"/>
                        <w:w w:val="110"/>
                        <w:sz w:val="12"/>
                      </w:rPr>
                      <w:t xml:space="preserve"> </w:t>
                    </w:r>
                    <w:r>
                      <w:rPr>
                        <w:rFonts w:ascii="Calibri" w:hAnsi="Calibri"/>
                        <w:color w:val="231F20"/>
                        <w:w w:val="110"/>
                        <w:sz w:val="12"/>
                      </w:rPr>
                      <w:t>our</w:t>
                    </w:r>
                    <w:r>
                      <w:rPr>
                        <w:rFonts w:ascii="Calibri" w:hAnsi="Calibri"/>
                        <w:color w:val="231F20"/>
                        <w:spacing w:val="-5"/>
                        <w:w w:val="110"/>
                        <w:sz w:val="12"/>
                      </w:rPr>
                      <w:t xml:space="preserve"> </w:t>
                    </w:r>
                    <w:r>
                      <w:rPr>
                        <w:rFonts w:ascii="Calibri" w:hAnsi="Calibri"/>
                        <w:color w:val="231F20"/>
                        <w:w w:val="110"/>
                        <w:sz w:val="12"/>
                      </w:rPr>
                      <w:t>entrepreneurial</w:t>
                    </w:r>
                    <w:r>
                      <w:rPr>
                        <w:rFonts w:ascii="Calibri" w:hAnsi="Calibri"/>
                        <w:color w:val="231F20"/>
                        <w:spacing w:val="-5"/>
                        <w:w w:val="110"/>
                        <w:sz w:val="12"/>
                      </w:rPr>
                      <w:t xml:space="preserve"> </w:t>
                    </w:r>
                    <w:r>
                      <w:rPr>
                        <w:rFonts w:ascii="Calibri" w:hAnsi="Calibri"/>
                        <w:color w:val="231F20"/>
                        <w:w w:val="110"/>
                        <w:sz w:val="12"/>
                      </w:rPr>
                      <w:t>insight, scientific and public health expertise, and passion for health equity. By mobilizing partners around the world, we take innovation to scale, working alongside countries primarily in Africa and Asia to tackle their greatest health needs. Together, we deliver measurable results that disrupt the cycle of poor health. Learn more at</w:t>
                    </w:r>
                    <w:r>
                      <w:rPr>
                        <w:rFonts w:ascii="Calibri" w:hAnsi="Calibri"/>
                        <w:color w:val="231F20"/>
                        <w:spacing w:val="-20"/>
                        <w:w w:val="110"/>
                        <w:sz w:val="12"/>
                      </w:rPr>
                      <w:t xml:space="preserve"> </w:t>
                    </w:r>
                    <w:hyperlink r:id="rId45">
                      <w:r>
                        <w:rPr>
                          <w:rFonts w:ascii="Calibri" w:hAnsi="Calibri"/>
                          <w:color w:val="231F20"/>
                          <w:w w:val="110"/>
                          <w:sz w:val="12"/>
                        </w:rPr>
                        <w:t>www.path.org.</w:t>
                      </w:r>
                    </w:hyperlink>
                  </w:p>
                </w:txbxContent>
              </v:textbox>
            </v:shape>
            <v:shape id="_x0000_s1028" type="#_x0000_t202" style="position:absolute;left:8474;top:316;width:1532;height:473" filled="f" stroked="f">
              <v:textbox inset="0,0,0,0">
                <w:txbxContent>
                  <w:p w:rsidR="00440A61" w:rsidRDefault="00D55F8B">
                    <w:pPr>
                      <w:spacing w:before="1" w:line="261" w:lineRule="auto"/>
                      <w:ind w:right="-10"/>
                      <w:rPr>
                        <w:rFonts w:ascii="Calibri"/>
                        <w:sz w:val="12"/>
                      </w:rPr>
                    </w:pPr>
                    <w:r>
                      <w:rPr>
                        <w:rFonts w:ascii="Calibri"/>
                        <w:color w:val="231F20"/>
                        <w:w w:val="110"/>
                        <w:sz w:val="12"/>
                      </w:rPr>
                      <w:t>455 Massachusetts Ave NW, Suite 1000</w:t>
                    </w:r>
                  </w:p>
                  <w:p w:rsidR="00440A61" w:rsidRDefault="00D55F8B">
                    <w:pPr>
                      <w:spacing w:before="1"/>
                      <w:rPr>
                        <w:rFonts w:ascii="Calibri"/>
                        <w:sz w:val="12"/>
                      </w:rPr>
                    </w:pPr>
                    <w:r>
                      <w:rPr>
                        <w:rFonts w:ascii="Calibri"/>
                        <w:color w:val="231F20"/>
                        <w:w w:val="110"/>
                        <w:sz w:val="12"/>
                      </w:rPr>
                      <w:t>Washington, DC 20001</w:t>
                    </w:r>
                  </w:p>
                </w:txbxContent>
              </v:textbox>
            </v:shape>
            <v:shape id="_x0000_s1027" type="#_x0000_t202" style="position:absolute;left:1177;top:1419;width:935;height:176" filled="f" stroked="f">
              <v:textbox inset="0,0,0,0">
                <w:txbxContent>
                  <w:p w:rsidR="00440A61" w:rsidRDefault="008F3E2B">
                    <w:pPr>
                      <w:rPr>
                        <w:rFonts w:ascii="Calibri"/>
                        <w:b/>
                        <w:sz w:val="14"/>
                      </w:rPr>
                    </w:pPr>
                    <w:hyperlink r:id="rId46">
                      <w:r w:rsidR="00D55F8B">
                        <w:rPr>
                          <w:rFonts w:ascii="Calibri"/>
                          <w:b/>
                          <w:color w:val="BF311A"/>
                          <w:w w:val="105"/>
                          <w:sz w:val="14"/>
                        </w:rPr>
                        <w:t>www.path.org</w:t>
                      </w:r>
                    </w:hyperlink>
                  </w:p>
                </w:txbxContent>
              </v:textbox>
            </v:shape>
            <w10:anchorlock/>
          </v:group>
        </w:pict>
      </w:r>
    </w:p>
    <w:p w:rsidR="00440A61" w:rsidRDefault="00D55F8B">
      <w:pPr>
        <w:spacing w:line="116" w:lineRule="exact"/>
        <w:ind w:right="1030"/>
        <w:jc w:val="right"/>
        <w:rPr>
          <w:rFonts w:ascii="Calibri"/>
          <w:sz w:val="10"/>
        </w:rPr>
      </w:pPr>
      <w:r>
        <w:rPr>
          <w:rFonts w:ascii="Calibri"/>
          <w:color w:val="231F20"/>
          <w:sz w:val="10"/>
        </w:rPr>
        <w:t>February 2015</w:t>
      </w:r>
    </w:p>
    <w:sectPr w:rsidR="00440A61">
      <w:type w:val="continuous"/>
      <w:pgSz w:w="12240" w:h="15840"/>
      <w:pgMar w:top="740" w:right="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01990"/>
    <w:multiLevelType w:val="hybridMultilevel"/>
    <w:tmpl w:val="9FB8F6B0"/>
    <w:lvl w:ilvl="0" w:tplc="8286D226">
      <w:numFmt w:val="bullet"/>
      <w:lvlText w:val=""/>
      <w:lvlJc w:val="left"/>
      <w:pPr>
        <w:ind w:left="520" w:hanging="360"/>
      </w:pPr>
      <w:rPr>
        <w:rFonts w:ascii="Symbol" w:eastAsia="Symbol" w:hAnsi="Symbol" w:cs="Symbol" w:hint="default"/>
        <w:color w:val="0092C7"/>
        <w:w w:val="99"/>
        <w:sz w:val="20"/>
        <w:szCs w:val="20"/>
      </w:rPr>
    </w:lvl>
    <w:lvl w:ilvl="1" w:tplc="8BACA6B0">
      <w:numFmt w:val="bullet"/>
      <w:lvlText w:val="•"/>
      <w:lvlJc w:val="left"/>
      <w:pPr>
        <w:ind w:left="815" w:hanging="360"/>
      </w:pPr>
      <w:rPr>
        <w:rFonts w:hint="default"/>
      </w:rPr>
    </w:lvl>
    <w:lvl w:ilvl="2" w:tplc="370C3194">
      <w:numFmt w:val="bullet"/>
      <w:lvlText w:val="•"/>
      <w:lvlJc w:val="left"/>
      <w:pPr>
        <w:ind w:left="1110" w:hanging="360"/>
      </w:pPr>
      <w:rPr>
        <w:rFonts w:hint="default"/>
      </w:rPr>
    </w:lvl>
    <w:lvl w:ilvl="3" w:tplc="60109D64">
      <w:numFmt w:val="bullet"/>
      <w:lvlText w:val="•"/>
      <w:lvlJc w:val="left"/>
      <w:pPr>
        <w:ind w:left="1406" w:hanging="360"/>
      </w:pPr>
      <w:rPr>
        <w:rFonts w:hint="default"/>
      </w:rPr>
    </w:lvl>
    <w:lvl w:ilvl="4" w:tplc="74BCE134">
      <w:numFmt w:val="bullet"/>
      <w:lvlText w:val="•"/>
      <w:lvlJc w:val="left"/>
      <w:pPr>
        <w:ind w:left="1701" w:hanging="360"/>
      </w:pPr>
      <w:rPr>
        <w:rFonts w:hint="default"/>
      </w:rPr>
    </w:lvl>
    <w:lvl w:ilvl="5" w:tplc="45BCB1F8">
      <w:numFmt w:val="bullet"/>
      <w:lvlText w:val="•"/>
      <w:lvlJc w:val="left"/>
      <w:pPr>
        <w:ind w:left="1997" w:hanging="360"/>
      </w:pPr>
      <w:rPr>
        <w:rFonts w:hint="default"/>
      </w:rPr>
    </w:lvl>
    <w:lvl w:ilvl="6" w:tplc="065C3602">
      <w:numFmt w:val="bullet"/>
      <w:lvlText w:val="•"/>
      <w:lvlJc w:val="left"/>
      <w:pPr>
        <w:ind w:left="2292" w:hanging="360"/>
      </w:pPr>
      <w:rPr>
        <w:rFonts w:hint="default"/>
      </w:rPr>
    </w:lvl>
    <w:lvl w:ilvl="7" w:tplc="34F61C38">
      <w:numFmt w:val="bullet"/>
      <w:lvlText w:val="•"/>
      <w:lvlJc w:val="left"/>
      <w:pPr>
        <w:ind w:left="2587" w:hanging="360"/>
      </w:pPr>
      <w:rPr>
        <w:rFonts w:hint="default"/>
      </w:rPr>
    </w:lvl>
    <w:lvl w:ilvl="8" w:tplc="E224046A">
      <w:numFmt w:val="bullet"/>
      <w:lvlText w:val="•"/>
      <w:lvlJc w:val="left"/>
      <w:pPr>
        <w:ind w:left="2883" w:hanging="360"/>
      </w:pPr>
      <w:rPr>
        <w:rFonts w:hint="default"/>
      </w:rPr>
    </w:lvl>
  </w:abstractNum>
  <w:abstractNum w:abstractNumId="1" w15:restartNumberingAfterBreak="0">
    <w:nsid w:val="05431D98"/>
    <w:multiLevelType w:val="hybridMultilevel"/>
    <w:tmpl w:val="253CE84A"/>
    <w:lvl w:ilvl="0" w:tplc="001466B4">
      <w:start w:val="1"/>
      <w:numFmt w:val="decimal"/>
      <w:lvlText w:val="%1."/>
      <w:lvlJc w:val="left"/>
      <w:pPr>
        <w:ind w:left="1104" w:hanging="361"/>
        <w:jc w:val="left"/>
      </w:pPr>
      <w:rPr>
        <w:rFonts w:ascii="Arial" w:eastAsia="Arial" w:hAnsi="Arial" w:cs="Arial" w:hint="default"/>
        <w:spacing w:val="-4"/>
        <w:w w:val="99"/>
        <w:sz w:val="24"/>
        <w:szCs w:val="24"/>
      </w:rPr>
    </w:lvl>
    <w:lvl w:ilvl="1" w:tplc="686A05F6">
      <w:numFmt w:val="bullet"/>
      <w:lvlText w:val="•"/>
      <w:lvlJc w:val="left"/>
      <w:pPr>
        <w:ind w:left="2024" w:hanging="361"/>
      </w:pPr>
      <w:rPr>
        <w:rFonts w:hint="default"/>
      </w:rPr>
    </w:lvl>
    <w:lvl w:ilvl="2" w:tplc="FDFA0D3E">
      <w:numFmt w:val="bullet"/>
      <w:lvlText w:val="•"/>
      <w:lvlJc w:val="left"/>
      <w:pPr>
        <w:ind w:left="2949" w:hanging="361"/>
      </w:pPr>
      <w:rPr>
        <w:rFonts w:hint="default"/>
      </w:rPr>
    </w:lvl>
    <w:lvl w:ilvl="3" w:tplc="6DB6476E">
      <w:numFmt w:val="bullet"/>
      <w:lvlText w:val="•"/>
      <w:lvlJc w:val="left"/>
      <w:pPr>
        <w:ind w:left="3873" w:hanging="361"/>
      </w:pPr>
      <w:rPr>
        <w:rFonts w:hint="default"/>
      </w:rPr>
    </w:lvl>
    <w:lvl w:ilvl="4" w:tplc="B852C5CE">
      <w:numFmt w:val="bullet"/>
      <w:lvlText w:val="•"/>
      <w:lvlJc w:val="left"/>
      <w:pPr>
        <w:ind w:left="4798" w:hanging="361"/>
      </w:pPr>
      <w:rPr>
        <w:rFonts w:hint="default"/>
      </w:rPr>
    </w:lvl>
    <w:lvl w:ilvl="5" w:tplc="2990D5AC">
      <w:numFmt w:val="bullet"/>
      <w:lvlText w:val="•"/>
      <w:lvlJc w:val="left"/>
      <w:pPr>
        <w:ind w:left="5723" w:hanging="361"/>
      </w:pPr>
      <w:rPr>
        <w:rFonts w:hint="default"/>
      </w:rPr>
    </w:lvl>
    <w:lvl w:ilvl="6" w:tplc="B8588A90">
      <w:numFmt w:val="bullet"/>
      <w:lvlText w:val="•"/>
      <w:lvlJc w:val="left"/>
      <w:pPr>
        <w:ind w:left="6647" w:hanging="361"/>
      </w:pPr>
      <w:rPr>
        <w:rFonts w:hint="default"/>
      </w:rPr>
    </w:lvl>
    <w:lvl w:ilvl="7" w:tplc="265267FA">
      <w:numFmt w:val="bullet"/>
      <w:lvlText w:val="•"/>
      <w:lvlJc w:val="left"/>
      <w:pPr>
        <w:ind w:left="7572" w:hanging="361"/>
      </w:pPr>
      <w:rPr>
        <w:rFonts w:hint="default"/>
      </w:rPr>
    </w:lvl>
    <w:lvl w:ilvl="8" w:tplc="571C5720">
      <w:numFmt w:val="bullet"/>
      <w:lvlText w:val="•"/>
      <w:lvlJc w:val="left"/>
      <w:pPr>
        <w:ind w:left="8497" w:hanging="361"/>
      </w:pPr>
      <w:rPr>
        <w:rFonts w:hint="default"/>
      </w:rPr>
    </w:lvl>
  </w:abstractNum>
  <w:abstractNum w:abstractNumId="2" w15:restartNumberingAfterBreak="0">
    <w:nsid w:val="0B5A35F0"/>
    <w:multiLevelType w:val="hybridMultilevel"/>
    <w:tmpl w:val="CFB274BC"/>
    <w:lvl w:ilvl="0" w:tplc="C988FE96">
      <w:numFmt w:val="bullet"/>
      <w:lvlText w:val=""/>
      <w:lvlJc w:val="left"/>
      <w:pPr>
        <w:ind w:left="508" w:hanging="360"/>
      </w:pPr>
      <w:rPr>
        <w:rFonts w:ascii="Wingdings" w:eastAsia="Wingdings" w:hAnsi="Wingdings" w:cs="Wingdings" w:hint="default"/>
        <w:w w:val="100"/>
        <w:sz w:val="36"/>
        <w:szCs w:val="36"/>
      </w:rPr>
    </w:lvl>
    <w:lvl w:ilvl="1" w:tplc="64325EBA">
      <w:numFmt w:val="bullet"/>
      <w:lvlText w:val="•"/>
      <w:lvlJc w:val="left"/>
      <w:pPr>
        <w:ind w:left="1429" w:hanging="360"/>
      </w:pPr>
      <w:rPr>
        <w:rFonts w:hint="default"/>
      </w:rPr>
    </w:lvl>
    <w:lvl w:ilvl="2" w:tplc="830026B6">
      <w:numFmt w:val="bullet"/>
      <w:lvlText w:val="•"/>
      <w:lvlJc w:val="left"/>
      <w:pPr>
        <w:ind w:left="2359" w:hanging="360"/>
      </w:pPr>
      <w:rPr>
        <w:rFonts w:hint="default"/>
      </w:rPr>
    </w:lvl>
    <w:lvl w:ilvl="3" w:tplc="7AEADA66">
      <w:numFmt w:val="bullet"/>
      <w:lvlText w:val="•"/>
      <w:lvlJc w:val="left"/>
      <w:pPr>
        <w:ind w:left="3288" w:hanging="360"/>
      </w:pPr>
      <w:rPr>
        <w:rFonts w:hint="default"/>
      </w:rPr>
    </w:lvl>
    <w:lvl w:ilvl="4" w:tplc="08A29EA6">
      <w:numFmt w:val="bullet"/>
      <w:lvlText w:val="•"/>
      <w:lvlJc w:val="left"/>
      <w:pPr>
        <w:ind w:left="4218" w:hanging="360"/>
      </w:pPr>
      <w:rPr>
        <w:rFonts w:hint="default"/>
      </w:rPr>
    </w:lvl>
    <w:lvl w:ilvl="5" w:tplc="DA069D68">
      <w:numFmt w:val="bullet"/>
      <w:lvlText w:val="•"/>
      <w:lvlJc w:val="left"/>
      <w:pPr>
        <w:ind w:left="5148" w:hanging="360"/>
      </w:pPr>
      <w:rPr>
        <w:rFonts w:hint="default"/>
      </w:rPr>
    </w:lvl>
    <w:lvl w:ilvl="6" w:tplc="168C7C16">
      <w:numFmt w:val="bullet"/>
      <w:lvlText w:val="•"/>
      <w:lvlJc w:val="left"/>
      <w:pPr>
        <w:ind w:left="6077" w:hanging="360"/>
      </w:pPr>
      <w:rPr>
        <w:rFonts w:hint="default"/>
      </w:rPr>
    </w:lvl>
    <w:lvl w:ilvl="7" w:tplc="E55470AA">
      <w:numFmt w:val="bullet"/>
      <w:lvlText w:val="•"/>
      <w:lvlJc w:val="left"/>
      <w:pPr>
        <w:ind w:left="7007" w:hanging="360"/>
      </w:pPr>
      <w:rPr>
        <w:rFonts w:hint="default"/>
      </w:rPr>
    </w:lvl>
    <w:lvl w:ilvl="8" w:tplc="8AE63090">
      <w:numFmt w:val="bullet"/>
      <w:lvlText w:val="•"/>
      <w:lvlJc w:val="left"/>
      <w:pPr>
        <w:ind w:left="7937" w:hanging="360"/>
      </w:pPr>
      <w:rPr>
        <w:rFonts w:hint="default"/>
      </w:rPr>
    </w:lvl>
  </w:abstractNum>
  <w:abstractNum w:abstractNumId="3" w15:restartNumberingAfterBreak="0">
    <w:nsid w:val="0DFE0711"/>
    <w:multiLevelType w:val="hybridMultilevel"/>
    <w:tmpl w:val="AD9CE9BA"/>
    <w:lvl w:ilvl="0" w:tplc="2604D9DC">
      <w:numFmt w:val="bullet"/>
      <w:lvlText w:val="•"/>
      <w:lvlJc w:val="left"/>
      <w:pPr>
        <w:ind w:left="367" w:hanging="220"/>
      </w:pPr>
      <w:rPr>
        <w:rFonts w:ascii="PMingLiU" w:eastAsia="PMingLiU" w:hAnsi="PMingLiU" w:cs="PMingLiU" w:hint="default"/>
        <w:color w:val="231F20"/>
        <w:w w:val="49"/>
        <w:sz w:val="21"/>
        <w:szCs w:val="21"/>
      </w:rPr>
    </w:lvl>
    <w:lvl w:ilvl="1" w:tplc="7C4CECD0">
      <w:numFmt w:val="bullet"/>
      <w:lvlText w:val="•"/>
      <w:lvlJc w:val="left"/>
      <w:pPr>
        <w:ind w:left="1013" w:hanging="220"/>
      </w:pPr>
      <w:rPr>
        <w:rFonts w:hint="default"/>
      </w:rPr>
    </w:lvl>
    <w:lvl w:ilvl="2" w:tplc="6B6C9734">
      <w:numFmt w:val="bullet"/>
      <w:lvlText w:val="•"/>
      <w:lvlJc w:val="left"/>
      <w:pPr>
        <w:ind w:left="1667" w:hanging="220"/>
      </w:pPr>
      <w:rPr>
        <w:rFonts w:hint="default"/>
      </w:rPr>
    </w:lvl>
    <w:lvl w:ilvl="3" w:tplc="2C003FF6">
      <w:numFmt w:val="bullet"/>
      <w:lvlText w:val="•"/>
      <w:lvlJc w:val="left"/>
      <w:pPr>
        <w:ind w:left="2320" w:hanging="220"/>
      </w:pPr>
      <w:rPr>
        <w:rFonts w:hint="default"/>
      </w:rPr>
    </w:lvl>
    <w:lvl w:ilvl="4" w:tplc="43CC557E">
      <w:numFmt w:val="bullet"/>
      <w:lvlText w:val="•"/>
      <w:lvlJc w:val="left"/>
      <w:pPr>
        <w:ind w:left="2974" w:hanging="220"/>
      </w:pPr>
      <w:rPr>
        <w:rFonts w:hint="default"/>
      </w:rPr>
    </w:lvl>
    <w:lvl w:ilvl="5" w:tplc="3B3E0EA6">
      <w:numFmt w:val="bullet"/>
      <w:lvlText w:val="•"/>
      <w:lvlJc w:val="left"/>
      <w:pPr>
        <w:ind w:left="3627" w:hanging="220"/>
      </w:pPr>
      <w:rPr>
        <w:rFonts w:hint="default"/>
      </w:rPr>
    </w:lvl>
    <w:lvl w:ilvl="6" w:tplc="62DAB1D0">
      <w:numFmt w:val="bullet"/>
      <w:lvlText w:val="•"/>
      <w:lvlJc w:val="left"/>
      <w:pPr>
        <w:ind w:left="4281" w:hanging="220"/>
      </w:pPr>
      <w:rPr>
        <w:rFonts w:hint="default"/>
      </w:rPr>
    </w:lvl>
    <w:lvl w:ilvl="7" w:tplc="EC0AD09C">
      <w:numFmt w:val="bullet"/>
      <w:lvlText w:val="•"/>
      <w:lvlJc w:val="left"/>
      <w:pPr>
        <w:ind w:left="4934" w:hanging="220"/>
      </w:pPr>
      <w:rPr>
        <w:rFonts w:hint="default"/>
      </w:rPr>
    </w:lvl>
    <w:lvl w:ilvl="8" w:tplc="A7FCEF02">
      <w:numFmt w:val="bullet"/>
      <w:lvlText w:val="•"/>
      <w:lvlJc w:val="left"/>
      <w:pPr>
        <w:ind w:left="5588" w:hanging="220"/>
      </w:pPr>
      <w:rPr>
        <w:rFonts w:hint="default"/>
      </w:rPr>
    </w:lvl>
  </w:abstractNum>
  <w:abstractNum w:abstractNumId="4" w15:restartNumberingAfterBreak="0">
    <w:nsid w:val="2D7F194D"/>
    <w:multiLevelType w:val="hybridMultilevel"/>
    <w:tmpl w:val="CC743348"/>
    <w:lvl w:ilvl="0" w:tplc="A55415F4">
      <w:start w:val="1"/>
      <w:numFmt w:val="decimal"/>
      <w:lvlText w:val="%1)"/>
      <w:lvlJc w:val="left"/>
      <w:pPr>
        <w:ind w:left="1059" w:hanging="361"/>
        <w:jc w:val="right"/>
      </w:pPr>
      <w:rPr>
        <w:rFonts w:ascii="Arial" w:eastAsia="Arial" w:hAnsi="Arial" w:cs="Arial" w:hint="default"/>
        <w:spacing w:val="-2"/>
        <w:w w:val="99"/>
        <w:sz w:val="24"/>
        <w:szCs w:val="24"/>
      </w:rPr>
    </w:lvl>
    <w:lvl w:ilvl="1" w:tplc="B5F63FCE">
      <w:numFmt w:val="bullet"/>
      <w:lvlText w:val="•"/>
      <w:lvlJc w:val="left"/>
      <w:pPr>
        <w:ind w:left="1988" w:hanging="361"/>
      </w:pPr>
      <w:rPr>
        <w:rFonts w:hint="default"/>
      </w:rPr>
    </w:lvl>
    <w:lvl w:ilvl="2" w:tplc="4732A606">
      <w:numFmt w:val="bullet"/>
      <w:lvlText w:val="•"/>
      <w:lvlJc w:val="left"/>
      <w:pPr>
        <w:ind w:left="2917" w:hanging="361"/>
      </w:pPr>
      <w:rPr>
        <w:rFonts w:hint="default"/>
      </w:rPr>
    </w:lvl>
    <w:lvl w:ilvl="3" w:tplc="A53A4B2C">
      <w:numFmt w:val="bullet"/>
      <w:lvlText w:val="•"/>
      <w:lvlJc w:val="left"/>
      <w:pPr>
        <w:ind w:left="3845" w:hanging="361"/>
      </w:pPr>
      <w:rPr>
        <w:rFonts w:hint="default"/>
      </w:rPr>
    </w:lvl>
    <w:lvl w:ilvl="4" w:tplc="2B18B3C2">
      <w:numFmt w:val="bullet"/>
      <w:lvlText w:val="•"/>
      <w:lvlJc w:val="left"/>
      <w:pPr>
        <w:ind w:left="4774" w:hanging="361"/>
      </w:pPr>
      <w:rPr>
        <w:rFonts w:hint="default"/>
      </w:rPr>
    </w:lvl>
    <w:lvl w:ilvl="5" w:tplc="AED21CCC">
      <w:numFmt w:val="bullet"/>
      <w:lvlText w:val="•"/>
      <w:lvlJc w:val="left"/>
      <w:pPr>
        <w:ind w:left="5703" w:hanging="361"/>
      </w:pPr>
      <w:rPr>
        <w:rFonts w:hint="default"/>
      </w:rPr>
    </w:lvl>
    <w:lvl w:ilvl="6" w:tplc="063EE02E">
      <w:numFmt w:val="bullet"/>
      <w:lvlText w:val="•"/>
      <w:lvlJc w:val="left"/>
      <w:pPr>
        <w:ind w:left="6631" w:hanging="361"/>
      </w:pPr>
      <w:rPr>
        <w:rFonts w:hint="default"/>
      </w:rPr>
    </w:lvl>
    <w:lvl w:ilvl="7" w:tplc="D318E9EE">
      <w:numFmt w:val="bullet"/>
      <w:lvlText w:val="•"/>
      <w:lvlJc w:val="left"/>
      <w:pPr>
        <w:ind w:left="7560" w:hanging="361"/>
      </w:pPr>
      <w:rPr>
        <w:rFonts w:hint="default"/>
      </w:rPr>
    </w:lvl>
    <w:lvl w:ilvl="8" w:tplc="ECA2C32C">
      <w:numFmt w:val="bullet"/>
      <w:lvlText w:val="•"/>
      <w:lvlJc w:val="left"/>
      <w:pPr>
        <w:ind w:left="8489" w:hanging="361"/>
      </w:pPr>
      <w:rPr>
        <w:rFonts w:hint="default"/>
      </w:rPr>
    </w:lvl>
  </w:abstractNum>
  <w:abstractNum w:abstractNumId="5" w15:restartNumberingAfterBreak="0">
    <w:nsid w:val="46E46730"/>
    <w:multiLevelType w:val="hybridMultilevel"/>
    <w:tmpl w:val="E66A2B22"/>
    <w:lvl w:ilvl="0" w:tplc="396C34DA">
      <w:start w:val="1"/>
      <w:numFmt w:val="decimal"/>
      <w:lvlText w:val="%1)"/>
      <w:lvlJc w:val="left"/>
      <w:pPr>
        <w:ind w:left="469" w:hanging="360"/>
        <w:jc w:val="left"/>
      </w:pPr>
      <w:rPr>
        <w:rFonts w:ascii="Times New Roman" w:eastAsia="Times New Roman" w:hAnsi="Times New Roman" w:cs="Times New Roman" w:hint="default"/>
        <w:spacing w:val="-20"/>
        <w:w w:val="99"/>
        <w:sz w:val="24"/>
        <w:szCs w:val="24"/>
      </w:rPr>
    </w:lvl>
    <w:lvl w:ilvl="1" w:tplc="E6E211C2">
      <w:start w:val="1"/>
      <w:numFmt w:val="decimal"/>
      <w:lvlText w:val="%2."/>
      <w:lvlJc w:val="left"/>
      <w:pPr>
        <w:ind w:left="1063" w:hanging="360"/>
        <w:jc w:val="left"/>
      </w:pPr>
      <w:rPr>
        <w:rFonts w:ascii="Times New Roman" w:eastAsia="Times New Roman" w:hAnsi="Times New Roman" w:cs="Times New Roman" w:hint="default"/>
        <w:spacing w:val="0"/>
        <w:w w:val="99"/>
        <w:sz w:val="20"/>
        <w:szCs w:val="20"/>
      </w:rPr>
    </w:lvl>
    <w:lvl w:ilvl="2" w:tplc="B2E8FA62">
      <w:numFmt w:val="bullet"/>
      <w:lvlText w:val="•"/>
      <w:lvlJc w:val="left"/>
      <w:pPr>
        <w:ind w:left="2089" w:hanging="360"/>
      </w:pPr>
      <w:rPr>
        <w:rFonts w:hint="default"/>
      </w:rPr>
    </w:lvl>
    <w:lvl w:ilvl="3" w:tplc="0D3E3E02">
      <w:numFmt w:val="bullet"/>
      <w:lvlText w:val="•"/>
      <w:lvlJc w:val="left"/>
      <w:pPr>
        <w:ind w:left="3119" w:hanging="360"/>
      </w:pPr>
      <w:rPr>
        <w:rFonts w:hint="default"/>
      </w:rPr>
    </w:lvl>
    <w:lvl w:ilvl="4" w:tplc="496880F6">
      <w:numFmt w:val="bullet"/>
      <w:lvlText w:val="•"/>
      <w:lvlJc w:val="left"/>
      <w:pPr>
        <w:ind w:left="4148" w:hanging="360"/>
      </w:pPr>
      <w:rPr>
        <w:rFonts w:hint="default"/>
      </w:rPr>
    </w:lvl>
    <w:lvl w:ilvl="5" w:tplc="D3108880">
      <w:numFmt w:val="bullet"/>
      <w:lvlText w:val="•"/>
      <w:lvlJc w:val="left"/>
      <w:pPr>
        <w:ind w:left="5178" w:hanging="360"/>
      </w:pPr>
      <w:rPr>
        <w:rFonts w:hint="default"/>
      </w:rPr>
    </w:lvl>
    <w:lvl w:ilvl="6" w:tplc="F85ED290">
      <w:numFmt w:val="bullet"/>
      <w:lvlText w:val="•"/>
      <w:lvlJc w:val="left"/>
      <w:pPr>
        <w:ind w:left="6208" w:hanging="360"/>
      </w:pPr>
      <w:rPr>
        <w:rFonts w:hint="default"/>
      </w:rPr>
    </w:lvl>
    <w:lvl w:ilvl="7" w:tplc="5FA2427A">
      <w:numFmt w:val="bullet"/>
      <w:lvlText w:val="•"/>
      <w:lvlJc w:val="left"/>
      <w:pPr>
        <w:ind w:left="7237" w:hanging="360"/>
      </w:pPr>
      <w:rPr>
        <w:rFonts w:hint="default"/>
      </w:rPr>
    </w:lvl>
    <w:lvl w:ilvl="8" w:tplc="B0AEB5C0">
      <w:numFmt w:val="bullet"/>
      <w:lvlText w:val="•"/>
      <w:lvlJc w:val="left"/>
      <w:pPr>
        <w:ind w:left="8267" w:hanging="360"/>
      </w:pPr>
      <w:rPr>
        <w:rFonts w:hint="default"/>
      </w:rPr>
    </w:lvl>
  </w:abstractNum>
  <w:abstractNum w:abstractNumId="6" w15:restartNumberingAfterBreak="0">
    <w:nsid w:val="4F7D28DF"/>
    <w:multiLevelType w:val="hybridMultilevel"/>
    <w:tmpl w:val="52448A4C"/>
    <w:lvl w:ilvl="0" w:tplc="E7FA11F4">
      <w:numFmt w:val="bullet"/>
      <w:lvlText w:val="•"/>
      <w:lvlJc w:val="left"/>
      <w:pPr>
        <w:ind w:left="367" w:hanging="220"/>
      </w:pPr>
      <w:rPr>
        <w:rFonts w:ascii="Calibri" w:eastAsia="Calibri" w:hAnsi="Calibri" w:cs="Calibri" w:hint="default"/>
        <w:color w:val="0091C8"/>
        <w:w w:val="80"/>
        <w:sz w:val="19"/>
        <w:szCs w:val="19"/>
      </w:rPr>
    </w:lvl>
    <w:lvl w:ilvl="1" w:tplc="072C62FE">
      <w:numFmt w:val="bullet"/>
      <w:lvlText w:val="•"/>
      <w:lvlJc w:val="left"/>
      <w:pPr>
        <w:ind w:left="729" w:hanging="220"/>
      </w:pPr>
      <w:rPr>
        <w:rFonts w:hint="default"/>
      </w:rPr>
    </w:lvl>
    <w:lvl w:ilvl="2" w:tplc="4724A874">
      <w:numFmt w:val="bullet"/>
      <w:lvlText w:val="•"/>
      <w:lvlJc w:val="left"/>
      <w:pPr>
        <w:ind w:left="1099" w:hanging="220"/>
      </w:pPr>
      <w:rPr>
        <w:rFonts w:hint="default"/>
      </w:rPr>
    </w:lvl>
    <w:lvl w:ilvl="3" w:tplc="1D40A778">
      <w:numFmt w:val="bullet"/>
      <w:lvlText w:val="•"/>
      <w:lvlJc w:val="left"/>
      <w:pPr>
        <w:ind w:left="1468" w:hanging="220"/>
      </w:pPr>
      <w:rPr>
        <w:rFonts w:hint="default"/>
      </w:rPr>
    </w:lvl>
    <w:lvl w:ilvl="4" w:tplc="33EC2F42">
      <w:numFmt w:val="bullet"/>
      <w:lvlText w:val="•"/>
      <w:lvlJc w:val="left"/>
      <w:pPr>
        <w:ind w:left="1838" w:hanging="220"/>
      </w:pPr>
      <w:rPr>
        <w:rFonts w:hint="default"/>
      </w:rPr>
    </w:lvl>
    <w:lvl w:ilvl="5" w:tplc="86807088">
      <w:numFmt w:val="bullet"/>
      <w:lvlText w:val="•"/>
      <w:lvlJc w:val="left"/>
      <w:pPr>
        <w:ind w:left="2208" w:hanging="220"/>
      </w:pPr>
      <w:rPr>
        <w:rFonts w:hint="default"/>
      </w:rPr>
    </w:lvl>
    <w:lvl w:ilvl="6" w:tplc="A7F85240">
      <w:numFmt w:val="bullet"/>
      <w:lvlText w:val="•"/>
      <w:lvlJc w:val="left"/>
      <w:pPr>
        <w:ind w:left="2577" w:hanging="220"/>
      </w:pPr>
      <w:rPr>
        <w:rFonts w:hint="default"/>
      </w:rPr>
    </w:lvl>
    <w:lvl w:ilvl="7" w:tplc="B60EAFE8">
      <w:numFmt w:val="bullet"/>
      <w:lvlText w:val="•"/>
      <w:lvlJc w:val="left"/>
      <w:pPr>
        <w:ind w:left="2947" w:hanging="220"/>
      </w:pPr>
      <w:rPr>
        <w:rFonts w:hint="default"/>
      </w:rPr>
    </w:lvl>
    <w:lvl w:ilvl="8" w:tplc="D64838D8">
      <w:numFmt w:val="bullet"/>
      <w:lvlText w:val="•"/>
      <w:lvlJc w:val="left"/>
      <w:pPr>
        <w:ind w:left="3316" w:hanging="220"/>
      </w:pPr>
      <w:rPr>
        <w:rFonts w:hint="default"/>
      </w:rPr>
    </w:lvl>
  </w:abstractNum>
  <w:abstractNum w:abstractNumId="7" w15:restartNumberingAfterBreak="0">
    <w:nsid w:val="56AF2DB8"/>
    <w:multiLevelType w:val="hybridMultilevel"/>
    <w:tmpl w:val="712C083C"/>
    <w:lvl w:ilvl="0" w:tplc="48D69BF4">
      <w:numFmt w:val="bullet"/>
      <w:lvlText w:val=""/>
      <w:lvlJc w:val="left"/>
      <w:pPr>
        <w:ind w:left="708" w:hanging="361"/>
      </w:pPr>
      <w:rPr>
        <w:rFonts w:ascii="Symbol" w:eastAsia="Symbol" w:hAnsi="Symbol" w:cs="Symbol" w:hint="default"/>
        <w:w w:val="99"/>
        <w:sz w:val="20"/>
        <w:szCs w:val="20"/>
      </w:rPr>
    </w:lvl>
    <w:lvl w:ilvl="1" w:tplc="54B03EA8">
      <w:numFmt w:val="bullet"/>
      <w:lvlText w:val="•"/>
      <w:lvlJc w:val="left"/>
      <w:pPr>
        <w:ind w:left="1776" w:hanging="361"/>
      </w:pPr>
      <w:rPr>
        <w:rFonts w:hint="default"/>
      </w:rPr>
    </w:lvl>
    <w:lvl w:ilvl="2" w:tplc="01AC7230">
      <w:numFmt w:val="bullet"/>
      <w:lvlText w:val="•"/>
      <w:lvlJc w:val="left"/>
      <w:pPr>
        <w:ind w:left="2852" w:hanging="361"/>
      </w:pPr>
      <w:rPr>
        <w:rFonts w:hint="default"/>
      </w:rPr>
    </w:lvl>
    <w:lvl w:ilvl="3" w:tplc="37CE5536">
      <w:numFmt w:val="bullet"/>
      <w:lvlText w:val="•"/>
      <w:lvlJc w:val="left"/>
      <w:pPr>
        <w:ind w:left="3928" w:hanging="361"/>
      </w:pPr>
      <w:rPr>
        <w:rFonts w:hint="default"/>
      </w:rPr>
    </w:lvl>
    <w:lvl w:ilvl="4" w:tplc="8A6E48FE">
      <w:numFmt w:val="bullet"/>
      <w:lvlText w:val="•"/>
      <w:lvlJc w:val="left"/>
      <w:pPr>
        <w:ind w:left="5004" w:hanging="361"/>
      </w:pPr>
      <w:rPr>
        <w:rFonts w:hint="default"/>
      </w:rPr>
    </w:lvl>
    <w:lvl w:ilvl="5" w:tplc="BCE2ACE6">
      <w:numFmt w:val="bullet"/>
      <w:lvlText w:val="•"/>
      <w:lvlJc w:val="left"/>
      <w:pPr>
        <w:ind w:left="6080" w:hanging="361"/>
      </w:pPr>
      <w:rPr>
        <w:rFonts w:hint="default"/>
      </w:rPr>
    </w:lvl>
    <w:lvl w:ilvl="6" w:tplc="A5346DB2">
      <w:numFmt w:val="bullet"/>
      <w:lvlText w:val="•"/>
      <w:lvlJc w:val="left"/>
      <w:pPr>
        <w:ind w:left="7156" w:hanging="361"/>
      </w:pPr>
      <w:rPr>
        <w:rFonts w:hint="default"/>
      </w:rPr>
    </w:lvl>
    <w:lvl w:ilvl="7" w:tplc="C3E247B2">
      <w:numFmt w:val="bullet"/>
      <w:lvlText w:val="•"/>
      <w:lvlJc w:val="left"/>
      <w:pPr>
        <w:ind w:left="8232" w:hanging="361"/>
      </w:pPr>
      <w:rPr>
        <w:rFonts w:hint="default"/>
      </w:rPr>
    </w:lvl>
    <w:lvl w:ilvl="8" w:tplc="DD468B42">
      <w:numFmt w:val="bullet"/>
      <w:lvlText w:val="•"/>
      <w:lvlJc w:val="left"/>
      <w:pPr>
        <w:ind w:left="9308" w:hanging="361"/>
      </w:pPr>
      <w:rPr>
        <w:rFonts w:hint="default"/>
      </w:rPr>
    </w:lvl>
  </w:abstractNum>
  <w:abstractNum w:abstractNumId="8" w15:restartNumberingAfterBreak="0">
    <w:nsid w:val="61985494"/>
    <w:multiLevelType w:val="hybridMultilevel"/>
    <w:tmpl w:val="0DD05B32"/>
    <w:lvl w:ilvl="0" w:tplc="10BC50FE">
      <w:numFmt w:val="bullet"/>
      <w:lvlText w:val=""/>
      <w:lvlJc w:val="left"/>
      <w:pPr>
        <w:ind w:left="1263" w:hanging="360"/>
      </w:pPr>
      <w:rPr>
        <w:rFonts w:ascii="Symbol" w:eastAsia="Symbol" w:hAnsi="Symbol" w:cs="Symbol" w:hint="default"/>
        <w:w w:val="100"/>
        <w:sz w:val="22"/>
        <w:szCs w:val="22"/>
      </w:rPr>
    </w:lvl>
    <w:lvl w:ilvl="1" w:tplc="960CDB32">
      <w:numFmt w:val="bullet"/>
      <w:lvlText w:val="•"/>
      <w:lvlJc w:val="left"/>
      <w:pPr>
        <w:ind w:left="2168" w:hanging="360"/>
      </w:pPr>
      <w:rPr>
        <w:rFonts w:hint="default"/>
      </w:rPr>
    </w:lvl>
    <w:lvl w:ilvl="2" w:tplc="A9AA7C66">
      <w:numFmt w:val="bullet"/>
      <w:lvlText w:val="•"/>
      <w:lvlJc w:val="left"/>
      <w:pPr>
        <w:ind w:left="3077" w:hanging="360"/>
      </w:pPr>
      <w:rPr>
        <w:rFonts w:hint="default"/>
      </w:rPr>
    </w:lvl>
    <w:lvl w:ilvl="3" w:tplc="DAC8E39A">
      <w:numFmt w:val="bullet"/>
      <w:lvlText w:val="•"/>
      <w:lvlJc w:val="left"/>
      <w:pPr>
        <w:ind w:left="3985" w:hanging="360"/>
      </w:pPr>
      <w:rPr>
        <w:rFonts w:hint="default"/>
      </w:rPr>
    </w:lvl>
    <w:lvl w:ilvl="4" w:tplc="304C27B4">
      <w:numFmt w:val="bullet"/>
      <w:lvlText w:val="•"/>
      <w:lvlJc w:val="left"/>
      <w:pPr>
        <w:ind w:left="4894" w:hanging="360"/>
      </w:pPr>
      <w:rPr>
        <w:rFonts w:hint="default"/>
      </w:rPr>
    </w:lvl>
    <w:lvl w:ilvl="5" w:tplc="8202002C">
      <w:numFmt w:val="bullet"/>
      <w:lvlText w:val="•"/>
      <w:lvlJc w:val="left"/>
      <w:pPr>
        <w:ind w:left="5803" w:hanging="360"/>
      </w:pPr>
      <w:rPr>
        <w:rFonts w:hint="default"/>
      </w:rPr>
    </w:lvl>
    <w:lvl w:ilvl="6" w:tplc="1240A40C">
      <w:numFmt w:val="bullet"/>
      <w:lvlText w:val="•"/>
      <w:lvlJc w:val="left"/>
      <w:pPr>
        <w:ind w:left="6711" w:hanging="360"/>
      </w:pPr>
      <w:rPr>
        <w:rFonts w:hint="default"/>
      </w:rPr>
    </w:lvl>
    <w:lvl w:ilvl="7" w:tplc="F2C62B6E">
      <w:numFmt w:val="bullet"/>
      <w:lvlText w:val="•"/>
      <w:lvlJc w:val="left"/>
      <w:pPr>
        <w:ind w:left="7620" w:hanging="360"/>
      </w:pPr>
      <w:rPr>
        <w:rFonts w:hint="default"/>
      </w:rPr>
    </w:lvl>
    <w:lvl w:ilvl="8" w:tplc="73920AD8">
      <w:numFmt w:val="bullet"/>
      <w:lvlText w:val="•"/>
      <w:lvlJc w:val="left"/>
      <w:pPr>
        <w:ind w:left="8529" w:hanging="360"/>
      </w:pPr>
      <w:rPr>
        <w:rFonts w:hint="default"/>
      </w:rPr>
    </w:lvl>
  </w:abstractNum>
  <w:abstractNum w:abstractNumId="9" w15:restartNumberingAfterBreak="0">
    <w:nsid w:val="77AC597F"/>
    <w:multiLevelType w:val="hybridMultilevel"/>
    <w:tmpl w:val="5E10060A"/>
    <w:lvl w:ilvl="0" w:tplc="123ABEDC">
      <w:start w:val="1"/>
      <w:numFmt w:val="decimal"/>
      <w:lvlText w:val="%1."/>
      <w:lvlJc w:val="left"/>
      <w:pPr>
        <w:ind w:left="1063" w:hanging="360"/>
        <w:jc w:val="left"/>
      </w:pPr>
      <w:rPr>
        <w:rFonts w:ascii="Times New Roman" w:eastAsia="Times New Roman" w:hAnsi="Times New Roman" w:cs="Times New Roman" w:hint="default"/>
        <w:spacing w:val="0"/>
        <w:w w:val="99"/>
        <w:sz w:val="20"/>
        <w:szCs w:val="20"/>
      </w:rPr>
    </w:lvl>
    <w:lvl w:ilvl="1" w:tplc="B7BE8F2A">
      <w:numFmt w:val="bullet"/>
      <w:lvlText w:val="•"/>
      <w:lvlJc w:val="left"/>
      <w:pPr>
        <w:ind w:left="1652" w:hanging="360"/>
      </w:pPr>
      <w:rPr>
        <w:rFonts w:hint="default"/>
      </w:rPr>
    </w:lvl>
    <w:lvl w:ilvl="2" w:tplc="D9F4FDEE">
      <w:numFmt w:val="bullet"/>
      <w:lvlText w:val="•"/>
      <w:lvlJc w:val="left"/>
      <w:pPr>
        <w:ind w:left="2245" w:hanging="360"/>
      </w:pPr>
      <w:rPr>
        <w:rFonts w:hint="default"/>
      </w:rPr>
    </w:lvl>
    <w:lvl w:ilvl="3" w:tplc="37B80350">
      <w:numFmt w:val="bullet"/>
      <w:lvlText w:val="•"/>
      <w:lvlJc w:val="left"/>
      <w:pPr>
        <w:ind w:left="2838" w:hanging="360"/>
      </w:pPr>
      <w:rPr>
        <w:rFonts w:hint="default"/>
      </w:rPr>
    </w:lvl>
    <w:lvl w:ilvl="4" w:tplc="55F4E514">
      <w:numFmt w:val="bullet"/>
      <w:lvlText w:val="•"/>
      <w:lvlJc w:val="left"/>
      <w:pPr>
        <w:ind w:left="3431" w:hanging="360"/>
      </w:pPr>
      <w:rPr>
        <w:rFonts w:hint="default"/>
      </w:rPr>
    </w:lvl>
    <w:lvl w:ilvl="5" w:tplc="CC7AFFCC">
      <w:numFmt w:val="bullet"/>
      <w:lvlText w:val="•"/>
      <w:lvlJc w:val="left"/>
      <w:pPr>
        <w:ind w:left="4024" w:hanging="360"/>
      </w:pPr>
      <w:rPr>
        <w:rFonts w:hint="default"/>
      </w:rPr>
    </w:lvl>
    <w:lvl w:ilvl="6" w:tplc="CBF61922">
      <w:numFmt w:val="bullet"/>
      <w:lvlText w:val="•"/>
      <w:lvlJc w:val="left"/>
      <w:pPr>
        <w:ind w:left="4617" w:hanging="360"/>
      </w:pPr>
      <w:rPr>
        <w:rFonts w:hint="default"/>
      </w:rPr>
    </w:lvl>
    <w:lvl w:ilvl="7" w:tplc="AA3E871C">
      <w:numFmt w:val="bullet"/>
      <w:lvlText w:val="•"/>
      <w:lvlJc w:val="left"/>
      <w:pPr>
        <w:ind w:left="5210" w:hanging="360"/>
      </w:pPr>
      <w:rPr>
        <w:rFonts w:hint="default"/>
      </w:rPr>
    </w:lvl>
    <w:lvl w:ilvl="8" w:tplc="BC6E55AE">
      <w:numFmt w:val="bullet"/>
      <w:lvlText w:val="•"/>
      <w:lvlJc w:val="left"/>
      <w:pPr>
        <w:ind w:left="5803" w:hanging="360"/>
      </w:pPr>
      <w:rPr>
        <w:rFonts w:hint="default"/>
      </w:rPr>
    </w:lvl>
  </w:abstractNum>
  <w:num w:numId="1">
    <w:abstractNumId w:val="3"/>
  </w:num>
  <w:num w:numId="2">
    <w:abstractNumId w:val="6"/>
  </w:num>
  <w:num w:numId="3">
    <w:abstractNumId w:val="0"/>
  </w:num>
  <w:num w:numId="4">
    <w:abstractNumId w:val="7"/>
  </w:num>
  <w:num w:numId="5">
    <w:abstractNumId w:val="9"/>
  </w:num>
  <w:num w:numId="6">
    <w:abstractNumId w:val="5"/>
  </w:num>
  <w:num w:numId="7">
    <w:abstractNumId w:val="2"/>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440A61"/>
    <w:rsid w:val="00440A61"/>
    <w:rsid w:val="007D562E"/>
    <w:rsid w:val="008F3E2B"/>
    <w:rsid w:val="00D55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shapelayout>
  </w:shapeDefaults>
  <w:decimalSymbol w:val="."/>
  <w:listSeparator w:val=","/>
  <w15:docId w15:val="{44055318-546E-42C9-8EB0-021C46B7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0"/>
      <w:ind w:left="127" w:right="1161"/>
      <w:outlineLvl w:val="0"/>
    </w:pPr>
    <w:rPr>
      <w:rFonts w:ascii="Calibri" w:eastAsia="Calibri" w:hAnsi="Calibri" w:cs="Calibri"/>
      <w:sz w:val="50"/>
      <w:szCs w:val="50"/>
    </w:rPr>
  </w:style>
  <w:style w:type="paragraph" w:styleId="Heading2">
    <w:name w:val="heading 2"/>
    <w:basedOn w:val="Normal"/>
    <w:uiPriority w:val="1"/>
    <w:qFormat/>
    <w:pPr>
      <w:spacing w:before="1"/>
      <w:ind w:left="128" w:right="953"/>
      <w:outlineLvl w:val="1"/>
    </w:pPr>
    <w:rPr>
      <w:rFonts w:ascii="Calibri" w:eastAsia="Calibri" w:hAnsi="Calibri" w:cs="Calibri"/>
      <w:sz w:val="28"/>
      <w:szCs w:val="28"/>
    </w:rPr>
  </w:style>
  <w:style w:type="paragraph" w:styleId="Heading3">
    <w:name w:val="heading 3"/>
    <w:basedOn w:val="Normal"/>
    <w:uiPriority w:val="1"/>
    <w:qFormat/>
    <w:pPr>
      <w:ind w:left="1059" w:hanging="361"/>
      <w:outlineLvl w:val="2"/>
    </w:pPr>
    <w:rPr>
      <w:rFonts w:ascii="Arial" w:eastAsia="Arial" w:hAnsi="Arial" w:cs="Arial"/>
      <w:sz w:val="24"/>
      <w:szCs w:val="24"/>
    </w:rPr>
  </w:style>
  <w:style w:type="paragraph" w:styleId="Heading4">
    <w:name w:val="heading 4"/>
    <w:basedOn w:val="Normal"/>
    <w:uiPriority w:val="1"/>
    <w:qFormat/>
    <w:pPr>
      <w:ind w:left="175"/>
      <w:outlineLvl w:val="3"/>
    </w:pPr>
    <w:rPr>
      <w:rFonts w:ascii="Calibri" w:eastAsia="Calibri" w:hAnsi="Calibri" w:cs="Calibri"/>
      <w:b/>
      <w:bCs/>
    </w:rPr>
  </w:style>
  <w:style w:type="paragraph" w:styleId="Heading5">
    <w:name w:val="heading 5"/>
    <w:basedOn w:val="Normal"/>
    <w:uiPriority w:val="1"/>
    <w:qFormat/>
    <w:pPr>
      <w:ind w:left="543"/>
      <w:outlineLvl w:val="4"/>
    </w:pPr>
    <w:rPr>
      <w:rFonts w:ascii="Arial" w:eastAsia="Arial" w:hAnsi="Arial" w:cs="Arial"/>
      <w:b/>
      <w:bCs/>
      <w:i/>
    </w:rPr>
  </w:style>
  <w:style w:type="paragraph" w:styleId="Heading6">
    <w:name w:val="heading 6"/>
    <w:basedOn w:val="Normal"/>
    <w:uiPriority w:val="1"/>
    <w:qFormat/>
    <w:pPr>
      <w:ind w:left="127"/>
      <w:outlineLvl w:val="5"/>
    </w:pPr>
    <w:rPr>
      <w:rFonts w:ascii="PMingLiU" w:eastAsia="PMingLiU" w:hAnsi="PMingLiU" w:cs="PMingLiU"/>
      <w:sz w:val="21"/>
      <w:szCs w:val="21"/>
    </w:rPr>
  </w:style>
  <w:style w:type="paragraph" w:styleId="Heading7">
    <w:name w:val="heading 7"/>
    <w:basedOn w:val="Normal"/>
    <w:uiPriority w:val="1"/>
    <w:qFormat/>
    <w:pPr>
      <w:spacing w:before="166"/>
      <w:ind w:left="295"/>
      <w:outlineLvl w:val="6"/>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67"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google.com/?hl=en)"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hyperlink" Target="mailto:gpalmer@adler.edu"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press.rebus.community/introductiontocommunitypsychology/" TargetMode="External"/><Relationship Id="rId11" Type="http://schemas.openxmlformats.org/officeDocument/2006/relationships/hyperlink" Target="http://www.freeimages.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www.path.org/" TargetMode="Externa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pexels.com/royalty-free-images"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www.pexels.com/royalty-free-images" TargetMode="External"/><Relationship Id="rId14" Type="http://schemas.openxmlformats.org/officeDocument/2006/relationships/hyperlink" Target="http://www.google.com/?hl=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hyperlink" Target="mailto:communitywellnessinstitute@gmail.com" TargetMode="External"/><Relationship Id="rId3" Type="http://schemas.openxmlformats.org/officeDocument/2006/relationships/settings" Target="settings.xml"/><Relationship Id="rId12" Type="http://schemas.openxmlformats.org/officeDocument/2006/relationships/hyperlink" Target="http://www.freeimages.com/"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ites.path.org/advocacyimpact" TargetMode="External"/><Relationship Id="rId46" Type="http://schemas.openxmlformats.org/officeDocument/2006/relationships/hyperlink" Target="http://www.path.org/" TargetMode="External"/><Relationship Id="rId20" Type="http://schemas.openxmlformats.org/officeDocument/2006/relationships/hyperlink" Target="http://sites.path.org/advocacyandpolicy" TargetMode="External"/><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4615</Words>
  <Characters>26308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PATH</dc:creator>
  <cp:lastModifiedBy>Geri Palmer</cp:lastModifiedBy>
  <cp:revision>3</cp:revision>
  <dcterms:created xsi:type="dcterms:W3CDTF">2020-07-01T22:16:00Z</dcterms:created>
  <dcterms:modified xsi:type="dcterms:W3CDTF">2020-07-28T21:07:00Z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Acrobat Pro DC 20.9.20067</vt:lpwstr>
  </property>
  <property fmtid="{D5CDD505-2E9C-101B-9397-08002B2CF9AE}" pid="4" name="LastSaved">
    <vt:filetime>2020-07-01T00:00:00Z</vt:filetime>
  </property>
</Properties>
</file>